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EA" w:rsidRPr="00F219B2" w:rsidRDefault="00106EEA" w:rsidP="0011743F">
      <w:pPr>
        <w:pStyle w:val="Normal1"/>
        <w:spacing w:before="0" w:beforeAutospacing="0" w:after="0" w:afterAutospacing="0" w:line="200" w:lineRule="atLeast"/>
        <w:jc w:val="both"/>
        <w:rPr>
          <w:rFonts w:ascii="Franklin Gothic Book" w:hAnsi="Franklin Gothic Book"/>
          <w:bCs/>
          <w:sz w:val="12"/>
          <w:szCs w:val="12"/>
        </w:rPr>
      </w:pPr>
    </w:p>
    <w:p w:rsidR="009E0922" w:rsidRDefault="009E0922" w:rsidP="0011743F">
      <w:pPr>
        <w:pStyle w:val="Normal1"/>
        <w:spacing w:before="0" w:beforeAutospacing="0" w:after="0" w:afterAutospacing="0" w:line="200" w:lineRule="atLeast"/>
        <w:jc w:val="both"/>
        <w:rPr>
          <w:rFonts w:ascii="Tahoma" w:hAnsi="Tahoma" w:cs="Tahoma"/>
          <w:bCs/>
          <w:sz w:val="16"/>
          <w:szCs w:val="16"/>
        </w:rPr>
      </w:pPr>
      <w:r w:rsidRPr="00314062">
        <w:rPr>
          <w:rFonts w:ascii="Tahoma" w:hAnsi="Tahoma" w:cs="Tahoma"/>
          <w:bCs/>
          <w:sz w:val="22"/>
          <w:szCs w:val="22"/>
        </w:rPr>
        <w:t xml:space="preserve">Full </w:t>
      </w:r>
      <w:r w:rsidR="00EB5122">
        <w:rPr>
          <w:rFonts w:ascii="Tahoma" w:hAnsi="Tahoma" w:cs="Tahoma"/>
          <w:bCs/>
          <w:sz w:val="22"/>
          <w:szCs w:val="22"/>
        </w:rPr>
        <w:t>n</w:t>
      </w:r>
      <w:r w:rsidRPr="00314062">
        <w:rPr>
          <w:rFonts w:ascii="Tahoma" w:hAnsi="Tahoma" w:cs="Tahoma"/>
          <w:bCs/>
          <w:sz w:val="22"/>
          <w:szCs w:val="22"/>
        </w:rPr>
        <w:t>ame:</w:t>
      </w:r>
      <w:r w:rsidRPr="00106EEA">
        <w:rPr>
          <w:rFonts w:ascii="Tahoma" w:hAnsi="Tahoma" w:cs="Tahoma"/>
          <w:bCs/>
          <w:sz w:val="16"/>
          <w:szCs w:val="16"/>
        </w:rPr>
        <w:t xml:space="preserve"> </w:t>
      </w:r>
      <w:r w:rsidR="000A7968" w:rsidRPr="00106EEA">
        <w:rPr>
          <w:rFonts w:ascii="Tahoma" w:hAnsi="Tahoma" w:cs="Tahoma"/>
          <w:bCs/>
          <w:sz w:val="16"/>
          <w:szCs w:val="16"/>
        </w:rPr>
        <w:tab/>
      </w:r>
      <w:r w:rsidR="00A178D3" w:rsidRPr="00106EEA">
        <w:rPr>
          <w:rFonts w:ascii="Tahoma" w:hAnsi="Tahoma" w:cs="Tahoma"/>
          <w:bCs/>
          <w:sz w:val="16"/>
          <w:szCs w:val="16"/>
        </w:rPr>
        <w:tab/>
      </w:r>
      <w:r w:rsidRPr="00106EEA">
        <w:rPr>
          <w:rFonts w:ascii="Tahoma" w:hAnsi="Tahoma" w:cs="Tahoma"/>
          <w:bCs/>
          <w:sz w:val="16"/>
          <w:szCs w:val="16"/>
        </w:rPr>
        <w:t>_____________________</w:t>
      </w:r>
      <w:r w:rsidR="002F242C" w:rsidRPr="00106EEA">
        <w:rPr>
          <w:rFonts w:ascii="Tahoma" w:hAnsi="Tahoma" w:cs="Tahoma"/>
          <w:bCs/>
          <w:sz w:val="16"/>
          <w:szCs w:val="16"/>
        </w:rPr>
        <w:t>___________________________</w:t>
      </w:r>
      <w:r w:rsidR="000A7968" w:rsidRPr="00106EEA">
        <w:rPr>
          <w:rFonts w:ascii="Tahoma" w:hAnsi="Tahoma" w:cs="Tahoma"/>
          <w:bCs/>
          <w:sz w:val="16"/>
          <w:szCs w:val="16"/>
        </w:rPr>
        <w:t>____</w:t>
      </w:r>
      <w:r w:rsidR="003A641A" w:rsidRPr="00106EEA">
        <w:rPr>
          <w:rFonts w:ascii="Tahoma" w:hAnsi="Tahoma" w:cs="Tahoma"/>
          <w:bCs/>
          <w:sz w:val="16"/>
          <w:szCs w:val="16"/>
        </w:rPr>
        <w:t>______</w:t>
      </w:r>
      <w:r w:rsidR="00314062">
        <w:rPr>
          <w:rFonts w:ascii="Tahoma" w:hAnsi="Tahoma" w:cs="Tahoma"/>
          <w:bCs/>
          <w:sz w:val="16"/>
          <w:szCs w:val="16"/>
        </w:rPr>
        <w:t>__________________</w:t>
      </w:r>
    </w:p>
    <w:p w:rsidR="006D3AD1" w:rsidRPr="00EB5122" w:rsidRDefault="00CC5F1D" w:rsidP="00A3601F">
      <w:pPr>
        <w:pStyle w:val="Normal1"/>
        <w:spacing w:beforeAutospacing="0" w:after="0" w:afterAutospacing="0"/>
        <w:ind w:right="60"/>
        <w:jc w:val="both"/>
        <w:rPr>
          <w:rFonts w:ascii="Tahoma" w:hAnsi="Tahoma" w:cs="Tahoma"/>
          <w:bCs/>
          <w:sz w:val="20"/>
          <w:szCs w:val="20"/>
        </w:rPr>
      </w:pPr>
      <w:r w:rsidRPr="00EB5122">
        <w:rPr>
          <w:rFonts w:ascii="Tahoma" w:hAnsi="Tahoma" w:cs="Tahoma"/>
          <w:bCs/>
          <w:sz w:val="20"/>
          <w:szCs w:val="20"/>
          <w:shd w:val="clear" w:color="auto" w:fill="F2F2F2" w:themeFill="background1" w:themeFillShade="F2"/>
        </w:rPr>
        <w:t>Your responsibilities</w:t>
      </w:r>
      <w:r w:rsidRPr="00EB5122">
        <w:rPr>
          <w:rFonts w:ascii="Tahoma" w:hAnsi="Tahoma" w:cs="Tahoma"/>
          <w:bCs/>
          <w:sz w:val="20"/>
          <w:szCs w:val="20"/>
        </w:rPr>
        <w:t>:</w:t>
      </w:r>
    </w:p>
    <w:p w:rsidR="00CC5F1D" w:rsidRPr="00314062" w:rsidRDefault="00CC5F1D" w:rsidP="00D13512">
      <w:pPr>
        <w:pStyle w:val="Normal1"/>
        <w:spacing w:before="0" w:beforeAutospacing="0" w:after="0" w:afterAutospacing="0"/>
        <w:ind w:right="60"/>
        <w:jc w:val="both"/>
        <w:rPr>
          <w:rFonts w:ascii="Tahoma" w:hAnsi="Tahoma" w:cs="Tahoma"/>
          <w:b/>
          <w:bCs/>
          <w:sz w:val="2"/>
          <w:szCs w:val="2"/>
        </w:rPr>
      </w:pPr>
    </w:p>
    <w:p w:rsidR="002E6DB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You will not undertake or attempt to report f</w:t>
      </w:r>
      <w:r w:rsidR="00D34671">
        <w:rPr>
          <w:rFonts w:ascii="Tahoma" w:hAnsi="Tahoma" w:cs="Tahoma"/>
          <w:sz w:val="16"/>
          <w:szCs w:val="16"/>
        </w:rPr>
        <w:t xml:space="preserve">or duty, if you have worked on the rail infrastructure </w:t>
      </w:r>
      <w:r w:rsidRPr="00106EEA">
        <w:rPr>
          <w:rFonts w:ascii="Tahoma" w:hAnsi="Tahoma" w:cs="Tahoma"/>
          <w:sz w:val="16"/>
          <w:szCs w:val="16"/>
        </w:rPr>
        <w:t xml:space="preserve">(or any other work associated activities or duties) within the preceding 12 hours, unless a risk assessment has been conducted by </w:t>
      </w:r>
      <w:r w:rsidR="009749BC" w:rsidRPr="00106EEA">
        <w:rPr>
          <w:rFonts w:ascii="Tahoma" w:hAnsi="Tahoma" w:cs="Tahoma"/>
          <w:sz w:val="16"/>
          <w:szCs w:val="16"/>
        </w:rPr>
        <w:t>VGC</w:t>
      </w:r>
      <w:r w:rsidRPr="00106EEA">
        <w:rPr>
          <w:rFonts w:ascii="Tahoma" w:hAnsi="Tahoma" w:cs="Tahoma"/>
          <w:sz w:val="16"/>
          <w:szCs w:val="16"/>
        </w:rPr>
        <w:t xml:space="preserve"> and suitable controls have been implemented. </w:t>
      </w:r>
    </w:p>
    <w:p w:rsidR="00314062" w:rsidRPr="00314062" w:rsidRDefault="00314062" w:rsidP="00EB5122">
      <w:pPr>
        <w:pStyle w:val="listparagraph"/>
        <w:spacing w:before="0" w:beforeAutospacing="0" w:after="0" w:afterAutospacing="0"/>
        <w:ind w:left="284" w:right="60"/>
        <w:jc w:val="both"/>
        <w:rPr>
          <w:rFonts w:ascii="Tahoma" w:hAnsi="Tahoma" w:cs="Tahoma"/>
          <w:sz w:val="4"/>
          <w:szCs w:val="4"/>
        </w:rPr>
      </w:pPr>
    </w:p>
    <w:p w:rsidR="002E6DBA"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You will not exceed the maximum working hours determined by law</w:t>
      </w:r>
      <w:r w:rsidR="00D34671">
        <w:rPr>
          <w:rFonts w:ascii="Tahoma" w:hAnsi="Tahoma" w:cs="Tahoma"/>
          <w:sz w:val="16"/>
          <w:szCs w:val="16"/>
        </w:rPr>
        <w:t>,</w:t>
      </w:r>
      <w:r w:rsidRPr="00106EEA">
        <w:rPr>
          <w:rFonts w:ascii="Tahoma" w:hAnsi="Tahoma" w:cs="Tahoma"/>
          <w:sz w:val="16"/>
          <w:szCs w:val="16"/>
        </w:rPr>
        <w:t xml:space="preserve"> Network Rail Working Hours Regulations </w:t>
      </w:r>
      <w:r w:rsidR="00D34671">
        <w:rPr>
          <w:rFonts w:ascii="Tahoma" w:hAnsi="Tahoma" w:cs="Tahoma"/>
          <w:sz w:val="16"/>
          <w:szCs w:val="16"/>
        </w:rPr>
        <w:t xml:space="preserve">or QUENSH </w:t>
      </w:r>
      <w:r w:rsidRPr="00106EEA">
        <w:rPr>
          <w:rFonts w:ascii="Tahoma" w:hAnsi="Tahoma" w:cs="Tahoma"/>
          <w:sz w:val="16"/>
          <w:szCs w:val="16"/>
        </w:rPr>
        <w:t xml:space="preserve">as detailed in the </w:t>
      </w:r>
      <w:r w:rsidR="009749BC" w:rsidRPr="00106EEA">
        <w:rPr>
          <w:rFonts w:ascii="Tahoma" w:hAnsi="Tahoma" w:cs="Tahoma"/>
          <w:sz w:val="16"/>
          <w:szCs w:val="16"/>
        </w:rPr>
        <w:t>VGC</w:t>
      </w:r>
      <w:r w:rsidR="00737B5D" w:rsidRPr="00106EEA">
        <w:rPr>
          <w:rFonts w:ascii="Tahoma" w:hAnsi="Tahoma" w:cs="Tahoma"/>
          <w:sz w:val="16"/>
          <w:szCs w:val="16"/>
        </w:rPr>
        <w:t xml:space="preserve"> H&amp;S</w:t>
      </w:r>
      <w:r w:rsidR="009749BC" w:rsidRPr="00106EEA">
        <w:rPr>
          <w:rFonts w:ascii="Tahoma" w:hAnsi="Tahoma" w:cs="Tahoma"/>
          <w:sz w:val="16"/>
          <w:szCs w:val="16"/>
        </w:rPr>
        <w:t xml:space="preserve"> induction briefing and booklet.</w:t>
      </w:r>
    </w:p>
    <w:p w:rsidR="00423B5D" w:rsidRPr="00314062" w:rsidRDefault="00423B5D"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2E6DBA"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 xml:space="preserve">You will report for duty ensuring you are fit for work, fully rested, not fatigued and not under the influence of drugs or alcohol. You must report anything that may affect your ability to work safely including, changes of health, medication, lack of equipment or personal circumstances. </w:t>
      </w:r>
    </w:p>
    <w:p w:rsidR="00423B5D" w:rsidRPr="00314062" w:rsidRDefault="00423B5D"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D657DC"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When you report for duty, you must have the appropriate Personal Protective Equipment (PPE)</w:t>
      </w:r>
      <w:r w:rsidR="009749BC" w:rsidRPr="00106EEA">
        <w:rPr>
          <w:rFonts w:ascii="Tahoma" w:hAnsi="Tahoma" w:cs="Tahoma"/>
          <w:sz w:val="16"/>
          <w:szCs w:val="16"/>
        </w:rPr>
        <w:t xml:space="preserve"> and wear</w:t>
      </w:r>
      <w:r w:rsidR="00DD21A3" w:rsidRPr="00106EEA">
        <w:rPr>
          <w:rFonts w:ascii="Tahoma" w:hAnsi="Tahoma" w:cs="Tahoma"/>
          <w:sz w:val="16"/>
          <w:szCs w:val="16"/>
        </w:rPr>
        <w:t>/use</w:t>
      </w:r>
      <w:r w:rsidR="009749BC" w:rsidRPr="00106EEA">
        <w:rPr>
          <w:rFonts w:ascii="Tahoma" w:hAnsi="Tahoma" w:cs="Tahoma"/>
          <w:sz w:val="16"/>
          <w:szCs w:val="16"/>
        </w:rPr>
        <w:t xml:space="preserve"> this in the correct</w:t>
      </w:r>
      <w:r w:rsidR="00DD21A3" w:rsidRPr="00106EEA">
        <w:rPr>
          <w:rFonts w:ascii="Tahoma" w:hAnsi="Tahoma" w:cs="Tahoma"/>
          <w:sz w:val="16"/>
          <w:szCs w:val="16"/>
        </w:rPr>
        <w:t xml:space="preserve"> and safe manner at all times</w:t>
      </w:r>
      <w:r w:rsidR="009749BC" w:rsidRPr="00106EEA">
        <w:rPr>
          <w:rFonts w:ascii="Tahoma" w:hAnsi="Tahoma" w:cs="Tahoma"/>
          <w:sz w:val="16"/>
          <w:szCs w:val="16"/>
        </w:rPr>
        <w:t>.</w:t>
      </w:r>
    </w:p>
    <w:p w:rsidR="002E6DBA" w:rsidRPr="00314062" w:rsidRDefault="002E6DBA"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255A3A" w:rsidRPr="00106EEA" w:rsidRDefault="00D657DC"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You will return signed acknowledgment slips</w:t>
      </w:r>
      <w:r w:rsidR="00737B5D" w:rsidRPr="00106EEA">
        <w:rPr>
          <w:rFonts w:ascii="Tahoma" w:hAnsi="Tahoma" w:cs="Tahoma"/>
          <w:sz w:val="16"/>
          <w:szCs w:val="16"/>
        </w:rPr>
        <w:t xml:space="preserve"> to VGC when</w:t>
      </w:r>
      <w:r w:rsidRPr="00106EEA">
        <w:rPr>
          <w:rFonts w:ascii="Tahoma" w:hAnsi="Tahoma" w:cs="Tahoma"/>
          <w:sz w:val="16"/>
          <w:szCs w:val="16"/>
        </w:rPr>
        <w:t xml:space="preserve"> required for Rule Book updates and any other relevant industry standard briefings </w:t>
      </w:r>
      <w:r w:rsidR="00737B5D" w:rsidRPr="00106EEA">
        <w:rPr>
          <w:rFonts w:ascii="Tahoma" w:hAnsi="Tahoma" w:cs="Tahoma"/>
          <w:sz w:val="16"/>
          <w:szCs w:val="16"/>
        </w:rPr>
        <w:t>given to you</w:t>
      </w:r>
      <w:r w:rsidRPr="00106EEA">
        <w:rPr>
          <w:rFonts w:ascii="Tahoma" w:hAnsi="Tahoma" w:cs="Tahoma"/>
          <w:sz w:val="16"/>
          <w:szCs w:val="16"/>
        </w:rPr>
        <w:t xml:space="preserve"> by VGC.</w:t>
      </w:r>
      <w:r w:rsidR="00255A3A" w:rsidRPr="00106EEA">
        <w:rPr>
          <w:rFonts w:ascii="Tahoma" w:hAnsi="Tahoma" w:cs="Tahoma"/>
          <w:sz w:val="16"/>
          <w:szCs w:val="16"/>
        </w:rPr>
        <w:t xml:space="preserve"> </w:t>
      </w:r>
    </w:p>
    <w:p w:rsidR="002E6DBA" w:rsidRPr="00314062" w:rsidRDefault="002E6DBA"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255A3A"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 xml:space="preserve">You must not undertake any task, for which you are not competent, do not have the right equipment or the relevant information or local knowledge to complete safely. </w:t>
      </w:r>
    </w:p>
    <w:p w:rsidR="002E6DBA" w:rsidRPr="00314062" w:rsidRDefault="002E6DBA"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9749BC"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You will act in a safe manner at all times</w:t>
      </w:r>
      <w:r w:rsidR="00423B5D" w:rsidRPr="00106EEA">
        <w:rPr>
          <w:rFonts w:ascii="Tahoma" w:hAnsi="Tahoma" w:cs="Tahoma"/>
          <w:sz w:val="16"/>
          <w:szCs w:val="16"/>
        </w:rPr>
        <w:t xml:space="preserve">, follow the </w:t>
      </w:r>
      <w:r w:rsidR="000A7968" w:rsidRPr="00106EEA">
        <w:rPr>
          <w:rFonts w:ascii="Tahoma" w:hAnsi="Tahoma" w:cs="Tahoma"/>
          <w:sz w:val="16"/>
          <w:szCs w:val="16"/>
        </w:rPr>
        <w:t>Lifesaving</w:t>
      </w:r>
      <w:r w:rsidR="00423B5D" w:rsidRPr="00106EEA">
        <w:rPr>
          <w:rFonts w:ascii="Tahoma" w:hAnsi="Tahoma" w:cs="Tahoma"/>
          <w:sz w:val="16"/>
          <w:szCs w:val="16"/>
        </w:rPr>
        <w:t xml:space="preserve"> Rules</w:t>
      </w:r>
      <w:r w:rsidRPr="00106EEA">
        <w:rPr>
          <w:rFonts w:ascii="Tahoma" w:hAnsi="Tahoma" w:cs="Tahoma"/>
          <w:sz w:val="16"/>
          <w:szCs w:val="16"/>
        </w:rPr>
        <w:t xml:space="preserve"> and report any incident, close call or breach of</w:t>
      </w:r>
      <w:r w:rsidR="0013084A" w:rsidRPr="00106EEA">
        <w:rPr>
          <w:rFonts w:ascii="Tahoma" w:hAnsi="Tahoma" w:cs="Tahoma"/>
          <w:sz w:val="16"/>
          <w:szCs w:val="16"/>
        </w:rPr>
        <w:t xml:space="preserve"> any</w:t>
      </w:r>
      <w:r w:rsidRPr="00106EEA">
        <w:rPr>
          <w:rFonts w:ascii="Tahoma" w:hAnsi="Tahoma" w:cs="Tahoma"/>
          <w:sz w:val="16"/>
          <w:szCs w:val="16"/>
        </w:rPr>
        <w:t xml:space="preserve"> </w:t>
      </w:r>
      <w:r w:rsidR="009749BC" w:rsidRPr="00106EEA">
        <w:rPr>
          <w:rFonts w:ascii="Tahoma" w:hAnsi="Tahoma" w:cs="Tahoma"/>
          <w:sz w:val="16"/>
          <w:szCs w:val="16"/>
        </w:rPr>
        <w:t xml:space="preserve">policies detailed </w:t>
      </w:r>
      <w:r w:rsidR="00D44217" w:rsidRPr="00106EEA">
        <w:rPr>
          <w:rFonts w:ascii="Tahoma" w:hAnsi="Tahoma" w:cs="Tahoma"/>
          <w:sz w:val="16"/>
          <w:szCs w:val="16"/>
        </w:rPr>
        <w:t>in your VGC</w:t>
      </w:r>
      <w:r w:rsidR="00C70AA8" w:rsidRPr="00106EEA">
        <w:rPr>
          <w:rFonts w:ascii="Tahoma" w:hAnsi="Tahoma" w:cs="Tahoma"/>
          <w:sz w:val="16"/>
          <w:szCs w:val="16"/>
        </w:rPr>
        <w:t xml:space="preserve"> HSQE</w:t>
      </w:r>
      <w:r w:rsidR="00D44217" w:rsidRPr="00106EEA">
        <w:rPr>
          <w:rFonts w:ascii="Tahoma" w:hAnsi="Tahoma" w:cs="Tahoma"/>
          <w:sz w:val="16"/>
          <w:szCs w:val="16"/>
        </w:rPr>
        <w:t xml:space="preserve"> induction booklet.</w:t>
      </w:r>
    </w:p>
    <w:p w:rsidR="002E6DBA" w:rsidRPr="00314062" w:rsidRDefault="002E6DBA"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255A3A"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You will carry your Sentinel</w:t>
      </w:r>
      <w:r w:rsidR="009749BC" w:rsidRPr="00106EEA">
        <w:rPr>
          <w:rFonts w:ascii="Tahoma" w:hAnsi="Tahoma" w:cs="Tahoma"/>
          <w:sz w:val="16"/>
          <w:szCs w:val="16"/>
        </w:rPr>
        <w:t xml:space="preserve"> Smart</w:t>
      </w:r>
      <w:r w:rsidRPr="00106EEA">
        <w:rPr>
          <w:rFonts w:ascii="Tahoma" w:hAnsi="Tahoma" w:cs="Tahoma"/>
          <w:sz w:val="16"/>
          <w:szCs w:val="16"/>
        </w:rPr>
        <w:t xml:space="preserve"> card at all times when on the N</w:t>
      </w:r>
      <w:r w:rsidR="00D34671">
        <w:rPr>
          <w:rFonts w:ascii="Tahoma" w:hAnsi="Tahoma" w:cs="Tahoma"/>
          <w:sz w:val="16"/>
          <w:szCs w:val="16"/>
        </w:rPr>
        <w:t xml:space="preserve">etwork </w:t>
      </w:r>
      <w:r w:rsidRPr="00106EEA">
        <w:rPr>
          <w:rFonts w:ascii="Tahoma" w:hAnsi="Tahoma" w:cs="Tahoma"/>
          <w:sz w:val="16"/>
          <w:szCs w:val="16"/>
        </w:rPr>
        <w:t>R</w:t>
      </w:r>
      <w:r w:rsidR="00D34671">
        <w:rPr>
          <w:rFonts w:ascii="Tahoma" w:hAnsi="Tahoma" w:cs="Tahoma"/>
          <w:sz w:val="16"/>
          <w:szCs w:val="16"/>
        </w:rPr>
        <w:t>ail or LU infrastructure</w:t>
      </w:r>
      <w:r w:rsidRPr="00106EEA">
        <w:rPr>
          <w:rFonts w:ascii="Tahoma" w:hAnsi="Tahoma" w:cs="Tahoma"/>
          <w:sz w:val="16"/>
          <w:szCs w:val="16"/>
        </w:rPr>
        <w:t xml:space="preserve">. If the card is lost or </w:t>
      </w:r>
      <w:proofErr w:type="gramStart"/>
      <w:r w:rsidRPr="00106EEA">
        <w:rPr>
          <w:rFonts w:ascii="Tahoma" w:hAnsi="Tahoma" w:cs="Tahoma"/>
          <w:sz w:val="16"/>
          <w:szCs w:val="16"/>
        </w:rPr>
        <w:t>stolen</w:t>
      </w:r>
      <w:proofErr w:type="gramEnd"/>
      <w:r w:rsidRPr="00106EEA">
        <w:rPr>
          <w:rFonts w:ascii="Tahoma" w:hAnsi="Tahoma" w:cs="Tahoma"/>
          <w:sz w:val="16"/>
          <w:szCs w:val="16"/>
        </w:rPr>
        <w:t xml:space="preserve"> a replacement fee is chargeable by </w:t>
      </w:r>
      <w:r w:rsidR="00DD21A3" w:rsidRPr="00106EEA">
        <w:rPr>
          <w:rFonts w:ascii="Tahoma" w:hAnsi="Tahoma" w:cs="Tahoma"/>
          <w:sz w:val="16"/>
          <w:szCs w:val="16"/>
        </w:rPr>
        <w:t>VGC</w:t>
      </w:r>
      <w:r w:rsidRPr="00106EEA">
        <w:rPr>
          <w:rFonts w:ascii="Tahoma" w:hAnsi="Tahoma" w:cs="Tahoma"/>
          <w:sz w:val="16"/>
          <w:szCs w:val="16"/>
        </w:rPr>
        <w:t xml:space="preserve">. </w:t>
      </w:r>
      <w:r w:rsidR="00DD21A3" w:rsidRPr="00106EEA">
        <w:rPr>
          <w:rFonts w:ascii="Tahoma" w:hAnsi="Tahoma" w:cs="Tahoma"/>
          <w:sz w:val="16"/>
          <w:szCs w:val="16"/>
        </w:rPr>
        <w:t>You will be unable to work on the NRMI until you are in receipt of a new sentinel smart card.</w:t>
      </w:r>
    </w:p>
    <w:p w:rsidR="002E6DBA" w:rsidRPr="00314062" w:rsidRDefault="002E6DBA"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DD21A3" w:rsidRPr="00106EEA" w:rsidRDefault="00255A3A" w:rsidP="00EB5122">
      <w:pPr>
        <w:pStyle w:val="listparagraph"/>
        <w:numPr>
          <w:ilvl w:val="0"/>
          <w:numId w:val="1"/>
        </w:numPr>
        <w:tabs>
          <w:tab w:val="clear" w:pos="720"/>
          <w:tab w:val="num" w:pos="284"/>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Where accountable</w:t>
      </w:r>
      <w:proofErr w:type="gramStart"/>
      <w:r w:rsidRPr="00106EEA">
        <w:rPr>
          <w:rFonts w:ascii="Tahoma" w:hAnsi="Tahoma" w:cs="Tahoma"/>
          <w:sz w:val="16"/>
          <w:szCs w:val="16"/>
        </w:rPr>
        <w:t>;</w:t>
      </w:r>
      <w:proofErr w:type="gramEnd"/>
      <w:r w:rsidRPr="00106EEA">
        <w:rPr>
          <w:rFonts w:ascii="Tahoma" w:hAnsi="Tahoma" w:cs="Tahoma"/>
          <w:sz w:val="16"/>
          <w:szCs w:val="16"/>
        </w:rPr>
        <w:t xml:space="preserve"> undertake 100% verification checks on Sentinel smart cards before allowing individuals to start work. </w:t>
      </w:r>
    </w:p>
    <w:p w:rsidR="005C0741" w:rsidRPr="00314062" w:rsidRDefault="005C0741" w:rsidP="00EB5122">
      <w:pPr>
        <w:pStyle w:val="listparagraph"/>
        <w:tabs>
          <w:tab w:val="num" w:pos="284"/>
        </w:tabs>
        <w:spacing w:before="0" w:beforeAutospacing="0" w:after="0" w:afterAutospacing="0"/>
        <w:ind w:left="284" w:right="60" w:hanging="284"/>
        <w:jc w:val="both"/>
        <w:rPr>
          <w:rFonts w:ascii="Tahoma" w:hAnsi="Tahoma" w:cs="Tahoma"/>
          <w:sz w:val="4"/>
          <w:szCs w:val="4"/>
        </w:rPr>
      </w:pPr>
    </w:p>
    <w:p w:rsidR="00255A3A" w:rsidRPr="00106EEA" w:rsidRDefault="00255A3A" w:rsidP="00EB5122">
      <w:pPr>
        <w:pStyle w:val="listparagraph"/>
        <w:numPr>
          <w:ilvl w:val="0"/>
          <w:numId w:val="1"/>
        </w:numPr>
        <w:tabs>
          <w:tab w:val="clear" w:pos="720"/>
          <w:tab w:val="num" w:pos="284"/>
        </w:tabs>
        <w:spacing w:before="0" w:beforeAutospacing="0" w:after="0" w:afterAutospacing="0" w:line="276" w:lineRule="auto"/>
        <w:ind w:left="284" w:hanging="284"/>
        <w:jc w:val="both"/>
        <w:rPr>
          <w:rFonts w:ascii="Tahoma" w:hAnsi="Tahoma" w:cs="Tahoma"/>
          <w:sz w:val="16"/>
          <w:szCs w:val="16"/>
        </w:rPr>
      </w:pPr>
      <w:r w:rsidRPr="00106EEA">
        <w:rPr>
          <w:rFonts w:ascii="Tahoma" w:hAnsi="Tahoma" w:cs="Tahoma"/>
          <w:sz w:val="16"/>
          <w:szCs w:val="16"/>
        </w:rPr>
        <w:t xml:space="preserve">You agree to cooperate with </w:t>
      </w:r>
      <w:r w:rsidR="00DD21A3" w:rsidRPr="00106EEA">
        <w:rPr>
          <w:rFonts w:ascii="Tahoma" w:hAnsi="Tahoma" w:cs="Tahoma"/>
          <w:sz w:val="16"/>
          <w:szCs w:val="16"/>
        </w:rPr>
        <w:t>VGC</w:t>
      </w:r>
      <w:r w:rsidRPr="00106EEA">
        <w:rPr>
          <w:rFonts w:ascii="Tahoma" w:hAnsi="Tahoma" w:cs="Tahoma"/>
          <w:sz w:val="16"/>
          <w:szCs w:val="16"/>
        </w:rPr>
        <w:t xml:space="preserve"> in the event of any investigations into a breach of the Sentinel Sch</w:t>
      </w:r>
      <w:r w:rsidR="00DD21A3" w:rsidRPr="00106EEA">
        <w:rPr>
          <w:rFonts w:ascii="Tahoma" w:hAnsi="Tahoma" w:cs="Tahoma"/>
          <w:sz w:val="16"/>
          <w:szCs w:val="16"/>
        </w:rPr>
        <w:t>eme Rules, whether working for VGC</w:t>
      </w:r>
      <w:r w:rsidRPr="00106EEA">
        <w:rPr>
          <w:rFonts w:ascii="Tahoma" w:hAnsi="Tahoma" w:cs="Tahoma"/>
          <w:sz w:val="16"/>
          <w:szCs w:val="16"/>
        </w:rPr>
        <w:t xml:space="preserve"> or </w:t>
      </w:r>
      <w:r w:rsidR="00C41F6C" w:rsidRPr="00106EEA">
        <w:rPr>
          <w:rFonts w:ascii="Tahoma" w:hAnsi="Tahoma" w:cs="Tahoma"/>
          <w:sz w:val="16"/>
          <w:szCs w:val="16"/>
        </w:rPr>
        <w:t xml:space="preserve">for </w:t>
      </w:r>
      <w:r w:rsidRPr="00106EEA">
        <w:rPr>
          <w:rFonts w:ascii="Tahoma" w:hAnsi="Tahoma" w:cs="Tahoma"/>
          <w:sz w:val="16"/>
          <w:szCs w:val="16"/>
        </w:rPr>
        <w:t>a</w:t>
      </w:r>
      <w:r w:rsidR="00DD21A3" w:rsidRPr="00106EEA">
        <w:rPr>
          <w:rFonts w:ascii="Tahoma" w:hAnsi="Tahoma" w:cs="Tahoma"/>
          <w:sz w:val="16"/>
          <w:szCs w:val="16"/>
        </w:rPr>
        <w:t>n approved</w:t>
      </w:r>
      <w:r w:rsidRPr="00106EEA">
        <w:rPr>
          <w:rFonts w:ascii="Tahoma" w:hAnsi="Tahoma" w:cs="Tahoma"/>
          <w:sz w:val="16"/>
          <w:szCs w:val="16"/>
        </w:rPr>
        <w:t xml:space="preserve"> sub-sponsor. </w:t>
      </w:r>
    </w:p>
    <w:p w:rsidR="00106EEA" w:rsidRDefault="00106EEA" w:rsidP="00EB5122">
      <w:pPr>
        <w:pStyle w:val="listparagraph"/>
        <w:numPr>
          <w:ilvl w:val="0"/>
          <w:numId w:val="1"/>
        </w:numPr>
        <w:tabs>
          <w:tab w:val="clear" w:pos="720"/>
          <w:tab w:val="num" w:pos="284"/>
        </w:tabs>
        <w:spacing w:before="0" w:beforeAutospacing="0" w:after="0" w:afterAutospacing="0" w:line="276" w:lineRule="auto"/>
        <w:ind w:left="284" w:hanging="284"/>
        <w:jc w:val="both"/>
        <w:rPr>
          <w:rFonts w:ascii="Tahoma" w:hAnsi="Tahoma" w:cs="Tahoma"/>
          <w:sz w:val="16"/>
          <w:szCs w:val="16"/>
        </w:rPr>
      </w:pPr>
      <w:r w:rsidRPr="00106EEA">
        <w:rPr>
          <w:rFonts w:ascii="Tahoma" w:hAnsi="Tahoma" w:cs="Tahoma"/>
          <w:sz w:val="16"/>
          <w:szCs w:val="16"/>
        </w:rPr>
        <w:t xml:space="preserve">Comply with Sentinel Scheme Rules at all times. Breaches of the Sentinel Scheme Rules </w:t>
      </w:r>
      <w:proofErr w:type="gramStart"/>
      <w:r w:rsidRPr="00106EEA">
        <w:rPr>
          <w:rFonts w:ascii="Tahoma" w:hAnsi="Tahoma" w:cs="Tahoma"/>
          <w:sz w:val="16"/>
          <w:szCs w:val="16"/>
        </w:rPr>
        <w:t>can be found</w:t>
      </w:r>
      <w:proofErr w:type="gramEnd"/>
      <w:r w:rsidRPr="00106EEA">
        <w:rPr>
          <w:rFonts w:ascii="Tahoma" w:hAnsi="Tahoma" w:cs="Tahoma"/>
          <w:sz w:val="16"/>
          <w:szCs w:val="16"/>
        </w:rPr>
        <w:t xml:space="preserve"> on the back of this document.</w:t>
      </w:r>
    </w:p>
    <w:p w:rsidR="00EE37C1" w:rsidRDefault="00EE37C1" w:rsidP="00EB5122">
      <w:pPr>
        <w:pStyle w:val="listparagraph"/>
        <w:numPr>
          <w:ilvl w:val="0"/>
          <w:numId w:val="1"/>
        </w:numPr>
        <w:tabs>
          <w:tab w:val="clear" w:pos="720"/>
          <w:tab w:val="num" w:pos="284"/>
        </w:tabs>
        <w:spacing w:before="0" w:beforeAutospacing="0" w:after="0" w:afterAutospacing="0" w:line="276" w:lineRule="auto"/>
        <w:ind w:left="284" w:hanging="284"/>
        <w:jc w:val="both"/>
        <w:rPr>
          <w:rFonts w:ascii="Tahoma" w:hAnsi="Tahoma" w:cs="Tahoma"/>
          <w:sz w:val="16"/>
          <w:szCs w:val="16"/>
        </w:rPr>
      </w:pPr>
      <w:r>
        <w:rPr>
          <w:rFonts w:ascii="Tahoma" w:hAnsi="Tahoma" w:cs="Tahoma"/>
          <w:sz w:val="16"/>
          <w:szCs w:val="16"/>
        </w:rPr>
        <w:t>Report any observed breach of the Sentinel Scheme Rules to VGC or anonymously to Network Rail.</w:t>
      </w:r>
    </w:p>
    <w:p w:rsidR="00FC2F38" w:rsidRPr="00F219B2" w:rsidRDefault="00FC2F38" w:rsidP="00EB5122">
      <w:pPr>
        <w:pStyle w:val="listparagraph"/>
        <w:spacing w:before="0" w:beforeAutospacing="0" w:after="0" w:afterAutospacing="0" w:line="276" w:lineRule="auto"/>
        <w:ind w:left="284"/>
        <w:jc w:val="both"/>
        <w:rPr>
          <w:rFonts w:ascii="Tahoma" w:hAnsi="Tahoma" w:cs="Tahoma"/>
          <w:sz w:val="8"/>
          <w:szCs w:val="8"/>
        </w:rPr>
      </w:pPr>
    </w:p>
    <w:p w:rsidR="005C0741" w:rsidRPr="00314062" w:rsidRDefault="005C0741" w:rsidP="00D13512">
      <w:pPr>
        <w:pStyle w:val="Normal1"/>
        <w:spacing w:before="0" w:beforeAutospacing="0" w:after="0" w:afterAutospacing="0"/>
        <w:jc w:val="both"/>
        <w:rPr>
          <w:rFonts w:ascii="Tahoma" w:hAnsi="Tahoma" w:cs="Tahoma"/>
          <w:b/>
          <w:bCs/>
          <w:sz w:val="2"/>
          <w:szCs w:val="2"/>
          <w:u w:val="single"/>
        </w:rPr>
      </w:pPr>
    </w:p>
    <w:p w:rsidR="00737B5D" w:rsidRPr="00EB5122" w:rsidRDefault="00C07839" w:rsidP="00D13512">
      <w:pPr>
        <w:pStyle w:val="Normal1"/>
        <w:spacing w:before="0" w:beforeAutospacing="0" w:after="0" w:afterAutospacing="0"/>
        <w:jc w:val="both"/>
        <w:rPr>
          <w:rFonts w:ascii="Tahoma" w:hAnsi="Tahoma" w:cs="Tahoma"/>
          <w:bCs/>
          <w:sz w:val="20"/>
          <w:szCs w:val="20"/>
        </w:rPr>
      </w:pPr>
      <w:r w:rsidRPr="00EB5122">
        <w:rPr>
          <w:rFonts w:ascii="Tahoma" w:hAnsi="Tahoma" w:cs="Tahoma"/>
          <w:bCs/>
          <w:sz w:val="20"/>
          <w:szCs w:val="20"/>
          <w:shd w:val="clear" w:color="auto" w:fill="F2F2F2" w:themeFill="background1" w:themeFillShade="F2"/>
        </w:rPr>
        <w:t>VGC, as</w:t>
      </w:r>
      <w:r w:rsidR="00255A3A" w:rsidRPr="00EB5122">
        <w:rPr>
          <w:rFonts w:ascii="Tahoma" w:hAnsi="Tahoma" w:cs="Tahoma"/>
          <w:bCs/>
          <w:sz w:val="20"/>
          <w:szCs w:val="20"/>
          <w:shd w:val="clear" w:color="auto" w:fill="F2F2F2" w:themeFill="background1" w:themeFillShade="F2"/>
        </w:rPr>
        <w:t xml:space="preserve"> </w:t>
      </w:r>
      <w:r w:rsidRPr="00EB5122">
        <w:rPr>
          <w:rFonts w:ascii="Tahoma" w:hAnsi="Tahoma" w:cs="Tahoma"/>
          <w:bCs/>
          <w:sz w:val="20"/>
          <w:szCs w:val="20"/>
          <w:shd w:val="clear" w:color="auto" w:fill="F2F2F2" w:themeFill="background1" w:themeFillShade="F2"/>
        </w:rPr>
        <w:t xml:space="preserve">your </w:t>
      </w:r>
      <w:r w:rsidR="00255A3A" w:rsidRPr="00EB5122">
        <w:rPr>
          <w:rFonts w:ascii="Tahoma" w:hAnsi="Tahoma" w:cs="Tahoma"/>
          <w:bCs/>
          <w:sz w:val="20"/>
          <w:szCs w:val="20"/>
          <w:shd w:val="clear" w:color="auto" w:fill="F2F2F2" w:themeFill="background1" w:themeFillShade="F2"/>
        </w:rPr>
        <w:t>Primary Sponsor will</w:t>
      </w:r>
      <w:r w:rsidR="0084142F" w:rsidRPr="00EB5122">
        <w:rPr>
          <w:rFonts w:ascii="Tahoma" w:hAnsi="Tahoma" w:cs="Tahoma"/>
          <w:bCs/>
          <w:sz w:val="20"/>
          <w:szCs w:val="20"/>
          <w:shd w:val="clear" w:color="auto" w:fill="F2F2F2" w:themeFill="background1" w:themeFillShade="F2"/>
        </w:rPr>
        <w:t>:</w:t>
      </w:r>
    </w:p>
    <w:p w:rsidR="00CC5F1D" w:rsidRPr="00314062" w:rsidRDefault="00CC5F1D" w:rsidP="00D13512">
      <w:pPr>
        <w:pStyle w:val="Normal1"/>
        <w:spacing w:before="0" w:beforeAutospacing="0" w:after="0" w:afterAutospacing="0"/>
        <w:jc w:val="both"/>
        <w:rPr>
          <w:rFonts w:ascii="Tahoma" w:hAnsi="Tahoma" w:cs="Tahoma"/>
          <w:sz w:val="2"/>
          <w:szCs w:val="2"/>
        </w:rPr>
      </w:pPr>
    </w:p>
    <w:p w:rsidR="00255A3A" w:rsidRPr="00106EEA" w:rsidRDefault="0084142F" w:rsidP="00641BD4">
      <w:pPr>
        <w:pStyle w:val="listparagraph"/>
        <w:numPr>
          <w:ilvl w:val="0"/>
          <w:numId w:val="8"/>
        </w:numPr>
        <w:tabs>
          <w:tab w:val="clear" w:pos="720"/>
          <w:tab w:val="num" w:pos="284"/>
          <w:tab w:val="left" w:pos="426"/>
        </w:tabs>
        <w:spacing w:before="0" w:beforeAutospacing="0" w:after="0" w:afterAutospacing="0"/>
        <w:ind w:left="284" w:hanging="284"/>
        <w:jc w:val="both"/>
        <w:rPr>
          <w:rFonts w:ascii="Tahoma" w:hAnsi="Tahoma" w:cs="Tahoma"/>
          <w:sz w:val="16"/>
          <w:szCs w:val="16"/>
        </w:rPr>
      </w:pPr>
      <w:r w:rsidRPr="00106EEA">
        <w:rPr>
          <w:rFonts w:ascii="Tahoma" w:hAnsi="Tahoma" w:cs="Tahoma"/>
          <w:sz w:val="16"/>
          <w:szCs w:val="16"/>
        </w:rPr>
        <w:t>Provide i</w:t>
      </w:r>
      <w:r w:rsidR="00DF68B8" w:rsidRPr="00106EEA">
        <w:rPr>
          <w:rFonts w:ascii="Tahoma" w:hAnsi="Tahoma" w:cs="Tahoma"/>
          <w:sz w:val="16"/>
          <w:szCs w:val="16"/>
        </w:rPr>
        <w:t>ndividual</w:t>
      </w:r>
      <w:r w:rsidR="00C07839" w:rsidRPr="00106EEA">
        <w:rPr>
          <w:rFonts w:ascii="Tahoma" w:hAnsi="Tahoma" w:cs="Tahoma"/>
          <w:sz w:val="16"/>
          <w:szCs w:val="16"/>
        </w:rPr>
        <w:t xml:space="preserve"> with a v</w:t>
      </w:r>
      <w:r w:rsidR="00255A3A" w:rsidRPr="00106EEA">
        <w:rPr>
          <w:rFonts w:ascii="Tahoma" w:hAnsi="Tahoma" w:cs="Tahoma"/>
          <w:sz w:val="16"/>
          <w:szCs w:val="16"/>
        </w:rPr>
        <w:t>alid Sentinel Smart card</w:t>
      </w:r>
    </w:p>
    <w:p w:rsidR="00C07839" w:rsidRPr="00314062" w:rsidRDefault="00C07839" w:rsidP="00641BD4">
      <w:pPr>
        <w:pStyle w:val="listparagraph"/>
        <w:tabs>
          <w:tab w:val="num" w:pos="284"/>
          <w:tab w:val="left" w:pos="426"/>
          <w:tab w:val="num" w:pos="567"/>
        </w:tabs>
        <w:spacing w:before="0" w:beforeAutospacing="0" w:after="0" w:afterAutospacing="0"/>
        <w:ind w:left="284" w:hanging="284"/>
        <w:jc w:val="both"/>
        <w:rPr>
          <w:rFonts w:ascii="Tahoma" w:hAnsi="Tahoma" w:cs="Tahoma"/>
          <w:sz w:val="4"/>
          <w:szCs w:val="4"/>
        </w:rPr>
      </w:pPr>
    </w:p>
    <w:p w:rsidR="00A178D3" w:rsidRPr="00106EEA" w:rsidRDefault="006902DD" w:rsidP="00A178D3">
      <w:pPr>
        <w:pStyle w:val="listparagraph"/>
        <w:numPr>
          <w:ilvl w:val="0"/>
          <w:numId w:val="8"/>
        </w:numPr>
        <w:tabs>
          <w:tab w:val="clear" w:pos="720"/>
          <w:tab w:val="num" w:pos="284"/>
          <w:tab w:val="left" w:pos="426"/>
        </w:tabs>
        <w:spacing w:before="0" w:beforeAutospacing="0" w:after="0" w:afterAutospacing="0"/>
        <w:ind w:left="284" w:hanging="284"/>
        <w:jc w:val="both"/>
        <w:rPr>
          <w:rFonts w:ascii="Tahoma" w:hAnsi="Tahoma" w:cs="Tahoma"/>
          <w:sz w:val="16"/>
          <w:szCs w:val="16"/>
        </w:rPr>
      </w:pPr>
      <w:r w:rsidRPr="00106EEA">
        <w:rPr>
          <w:rFonts w:ascii="Tahoma" w:hAnsi="Tahoma" w:cs="Tahoma"/>
          <w:sz w:val="16"/>
          <w:szCs w:val="16"/>
        </w:rPr>
        <w:t>Fulfil our role in relation to Health and Safety legislation.</w:t>
      </w:r>
    </w:p>
    <w:p w:rsidR="00A178D3" w:rsidRPr="00314062" w:rsidRDefault="00A178D3" w:rsidP="00A178D3">
      <w:pPr>
        <w:pStyle w:val="ListParagraph0"/>
        <w:rPr>
          <w:rFonts w:ascii="Tahoma" w:hAnsi="Tahoma" w:cs="Tahoma"/>
          <w:sz w:val="4"/>
          <w:szCs w:val="4"/>
        </w:rPr>
      </w:pPr>
    </w:p>
    <w:p w:rsidR="006902DD" w:rsidRPr="00106EEA" w:rsidRDefault="0011743F" w:rsidP="00A178D3">
      <w:pPr>
        <w:pStyle w:val="listparagraph"/>
        <w:numPr>
          <w:ilvl w:val="0"/>
          <w:numId w:val="8"/>
        </w:numPr>
        <w:tabs>
          <w:tab w:val="clear" w:pos="720"/>
          <w:tab w:val="num" w:pos="284"/>
          <w:tab w:val="left" w:pos="426"/>
        </w:tabs>
        <w:spacing w:before="0" w:beforeAutospacing="0" w:after="0" w:afterAutospacing="0"/>
        <w:ind w:left="284" w:hanging="284"/>
        <w:jc w:val="both"/>
        <w:rPr>
          <w:rFonts w:ascii="Tahoma" w:hAnsi="Tahoma" w:cs="Tahoma"/>
          <w:sz w:val="16"/>
          <w:szCs w:val="16"/>
        </w:rPr>
      </w:pPr>
      <w:r w:rsidRPr="00106EEA">
        <w:rPr>
          <w:rFonts w:ascii="Tahoma" w:hAnsi="Tahoma" w:cs="Tahoma"/>
          <w:sz w:val="16"/>
          <w:szCs w:val="16"/>
        </w:rPr>
        <w:t xml:space="preserve">Review </w:t>
      </w:r>
      <w:r w:rsidR="00C41F6C" w:rsidRPr="00106EEA">
        <w:rPr>
          <w:rFonts w:ascii="Tahoma" w:hAnsi="Tahoma" w:cs="Tahoma"/>
          <w:sz w:val="16"/>
          <w:szCs w:val="16"/>
        </w:rPr>
        <w:t xml:space="preserve">any sub sponsor </w:t>
      </w:r>
      <w:r w:rsidRPr="00106EEA">
        <w:rPr>
          <w:rFonts w:ascii="Tahoma" w:hAnsi="Tahoma" w:cs="Tahoma"/>
          <w:sz w:val="16"/>
          <w:szCs w:val="16"/>
        </w:rPr>
        <w:t xml:space="preserve">requests in a fair </w:t>
      </w:r>
      <w:r w:rsidR="00C41F6C" w:rsidRPr="00106EEA">
        <w:rPr>
          <w:rFonts w:ascii="Tahoma" w:hAnsi="Tahoma" w:cs="Tahoma"/>
          <w:sz w:val="16"/>
          <w:szCs w:val="16"/>
        </w:rPr>
        <w:t xml:space="preserve">&amp; timely </w:t>
      </w:r>
      <w:r w:rsidRPr="00106EEA">
        <w:rPr>
          <w:rFonts w:ascii="Tahoma" w:hAnsi="Tahoma" w:cs="Tahoma"/>
          <w:sz w:val="16"/>
          <w:szCs w:val="16"/>
        </w:rPr>
        <w:t xml:space="preserve">manner. Sub-sponsors will only be authorised by VGC upon receipt of a formal request </w:t>
      </w:r>
      <w:proofErr w:type="gramStart"/>
      <w:r w:rsidRPr="00106EEA">
        <w:rPr>
          <w:rFonts w:ascii="Tahoma" w:hAnsi="Tahoma" w:cs="Tahoma"/>
          <w:sz w:val="16"/>
          <w:szCs w:val="16"/>
        </w:rPr>
        <w:t>being made</w:t>
      </w:r>
      <w:proofErr w:type="gramEnd"/>
      <w:r w:rsidRPr="00106EEA">
        <w:rPr>
          <w:rFonts w:ascii="Tahoma" w:hAnsi="Tahoma" w:cs="Tahoma"/>
          <w:sz w:val="16"/>
          <w:szCs w:val="16"/>
        </w:rPr>
        <w:t xml:space="preserve"> via the Sentinel website and after review of your working patterns. Where a sub sponsor </w:t>
      </w:r>
      <w:proofErr w:type="gramStart"/>
      <w:r w:rsidRPr="00106EEA">
        <w:rPr>
          <w:rFonts w:ascii="Tahoma" w:hAnsi="Tahoma" w:cs="Tahoma"/>
          <w:sz w:val="16"/>
          <w:szCs w:val="16"/>
        </w:rPr>
        <w:t>is rejected</w:t>
      </w:r>
      <w:proofErr w:type="gramEnd"/>
      <w:r w:rsidRPr="00106EEA">
        <w:rPr>
          <w:rFonts w:ascii="Tahoma" w:hAnsi="Tahoma" w:cs="Tahoma"/>
          <w:sz w:val="16"/>
          <w:szCs w:val="16"/>
        </w:rPr>
        <w:t>, VGC will</w:t>
      </w:r>
      <w:r w:rsidR="00A178D3" w:rsidRPr="00106EEA">
        <w:rPr>
          <w:rFonts w:ascii="Tahoma" w:hAnsi="Tahoma" w:cs="Tahoma"/>
          <w:sz w:val="16"/>
          <w:szCs w:val="16"/>
        </w:rPr>
        <w:t xml:space="preserve"> provide a reason for rejection.</w:t>
      </w:r>
    </w:p>
    <w:p w:rsidR="00A178D3" w:rsidRPr="00314062" w:rsidRDefault="00A178D3" w:rsidP="00A178D3">
      <w:pPr>
        <w:pStyle w:val="ListParagraph0"/>
        <w:rPr>
          <w:rFonts w:ascii="Tahoma" w:hAnsi="Tahoma" w:cs="Tahoma"/>
          <w:sz w:val="4"/>
          <w:szCs w:val="4"/>
        </w:rPr>
      </w:pPr>
    </w:p>
    <w:p w:rsidR="002F242C" w:rsidRPr="00106EEA" w:rsidRDefault="0084142F" w:rsidP="00641BD4">
      <w:pPr>
        <w:pStyle w:val="listparagraph"/>
        <w:numPr>
          <w:ilvl w:val="0"/>
          <w:numId w:val="8"/>
        </w:numPr>
        <w:tabs>
          <w:tab w:val="clear" w:pos="720"/>
          <w:tab w:val="num" w:pos="284"/>
          <w:tab w:val="left" w:pos="426"/>
        </w:tabs>
        <w:spacing w:before="0" w:beforeAutospacing="0" w:after="0" w:afterAutospacing="0"/>
        <w:ind w:left="284" w:hanging="284"/>
        <w:jc w:val="both"/>
        <w:rPr>
          <w:rFonts w:ascii="Tahoma" w:hAnsi="Tahoma" w:cs="Tahoma"/>
          <w:sz w:val="16"/>
          <w:szCs w:val="16"/>
        </w:rPr>
      </w:pPr>
      <w:r w:rsidRPr="00106EEA">
        <w:rPr>
          <w:rFonts w:ascii="Tahoma" w:hAnsi="Tahoma" w:cs="Tahoma"/>
          <w:sz w:val="16"/>
          <w:szCs w:val="16"/>
        </w:rPr>
        <w:t>Undertake a</w:t>
      </w:r>
      <w:r w:rsidR="00255A3A" w:rsidRPr="00106EEA">
        <w:rPr>
          <w:rFonts w:ascii="Tahoma" w:hAnsi="Tahoma" w:cs="Tahoma"/>
          <w:sz w:val="16"/>
          <w:szCs w:val="16"/>
        </w:rPr>
        <w:t xml:space="preserve"> </w:t>
      </w:r>
      <w:r w:rsidR="00C70AA8" w:rsidRPr="00106EEA">
        <w:rPr>
          <w:rFonts w:ascii="Tahoma" w:hAnsi="Tahoma" w:cs="Tahoma"/>
          <w:sz w:val="16"/>
          <w:szCs w:val="16"/>
        </w:rPr>
        <w:t>H</w:t>
      </w:r>
      <w:r w:rsidR="00C07839" w:rsidRPr="00106EEA">
        <w:rPr>
          <w:rFonts w:ascii="Tahoma" w:hAnsi="Tahoma" w:cs="Tahoma"/>
          <w:sz w:val="16"/>
          <w:szCs w:val="16"/>
        </w:rPr>
        <w:t>S</w:t>
      </w:r>
      <w:r w:rsidR="00C70AA8" w:rsidRPr="00106EEA">
        <w:rPr>
          <w:rFonts w:ascii="Tahoma" w:hAnsi="Tahoma" w:cs="Tahoma"/>
          <w:sz w:val="16"/>
          <w:szCs w:val="16"/>
        </w:rPr>
        <w:t>QE</w:t>
      </w:r>
      <w:r w:rsidR="00C07839" w:rsidRPr="00106EEA">
        <w:rPr>
          <w:rFonts w:ascii="Tahoma" w:hAnsi="Tahoma" w:cs="Tahoma"/>
          <w:sz w:val="16"/>
          <w:szCs w:val="16"/>
        </w:rPr>
        <w:t xml:space="preserve"> </w:t>
      </w:r>
      <w:r w:rsidR="00255A3A" w:rsidRPr="00106EEA">
        <w:rPr>
          <w:rFonts w:ascii="Tahoma" w:hAnsi="Tahoma" w:cs="Tahoma"/>
          <w:sz w:val="16"/>
          <w:szCs w:val="16"/>
        </w:rPr>
        <w:t xml:space="preserve">induction </w:t>
      </w:r>
      <w:proofErr w:type="gramStart"/>
      <w:r w:rsidRPr="00106EEA">
        <w:rPr>
          <w:rFonts w:ascii="Tahoma" w:hAnsi="Tahoma" w:cs="Tahoma"/>
          <w:sz w:val="16"/>
          <w:szCs w:val="16"/>
        </w:rPr>
        <w:t>briefing</w:t>
      </w:r>
      <w:r w:rsidR="00C07839" w:rsidRPr="00106EEA">
        <w:rPr>
          <w:rFonts w:ascii="Tahoma" w:hAnsi="Tahoma" w:cs="Tahoma"/>
          <w:sz w:val="16"/>
          <w:szCs w:val="16"/>
        </w:rPr>
        <w:t xml:space="preserve"> </w:t>
      </w:r>
      <w:r w:rsidR="00255A3A" w:rsidRPr="00106EEA">
        <w:rPr>
          <w:rFonts w:ascii="Tahoma" w:hAnsi="Tahoma" w:cs="Tahoma"/>
          <w:sz w:val="16"/>
          <w:szCs w:val="16"/>
        </w:rPr>
        <w:t>which covers the rules and responsibilities of the Senti</w:t>
      </w:r>
      <w:r w:rsidR="0011743F" w:rsidRPr="00106EEA">
        <w:rPr>
          <w:rFonts w:ascii="Tahoma" w:hAnsi="Tahoma" w:cs="Tahoma"/>
          <w:sz w:val="16"/>
          <w:szCs w:val="16"/>
        </w:rPr>
        <w:t xml:space="preserve">nel Scheme along with the other </w:t>
      </w:r>
      <w:r w:rsidR="00255A3A" w:rsidRPr="00106EEA">
        <w:rPr>
          <w:rFonts w:ascii="Tahoma" w:hAnsi="Tahoma" w:cs="Tahoma"/>
          <w:sz w:val="16"/>
          <w:szCs w:val="16"/>
        </w:rPr>
        <w:t>company policies and procedures that you are</w:t>
      </w:r>
      <w:proofErr w:type="gramEnd"/>
      <w:r w:rsidR="00255A3A" w:rsidRPr="00106EEA">
        <w:rPr>
          <w:rFonts w:ascii="Tahoma" w:hAnsi="Tahoma" w:cs="Tahoma"/>
          <w:sz w:val="16"/>
          <w:szCs w:val="16"/>
        </w:rPr>
        <w:t xml:space="preserve"> </w:t>
      </w:r>
      <w:r w:rsidRPr="00106EEA">
        <w:rPr>
          <w:rFonts w:ascii="Tahoma" w:hAnsi="Tahoma" w:cs="Tahoma"/>
          <w:sz w:val="16"/>
          <w:szCs w:val="16"/>
        </w:rPr>
        <w:t>required</w:t>
      </w:r>
      <w:r w:rsidR="00255A3A" w:rsidRPr="00106EEA">
        <w:rPr>
          <w:rFonts w:ascii="Tahoma" w:hAnsi="Tahoma" w:cs="Tahoma"/>
          <w:sz w:val="16"/>
          <w:szCs w:val="16"/>
        </w:rPr>
        <w:t xml:space="preserve"> to comply with when working for </w:t>
      </w:r>
      <w:r w:rsidR="00C07839" w:rsidRPr="00106EEA">
        <w:rPr>
          <w:rFonts w:ascii="Tahoma" w:hAnsi="Tahoma" w:cs="Tahoma"/>
          <w:sz w:val="16"/>
          <w:szCs w:val="16"/>
        </w:rPr>
        <w:t>VGC</w:t>
      </w:r>
      <w:r w:rsidR="00255A3A" w:rsidRPr="00106EEA">
        <w:rPr>
          <w:rFonts w:ascii="Tahoma" w:hAnsi="Tahoma" w:cs="Tahoma"/>
          <w:sz w:val="16"/>
          <w:szCs w:val="16"/>
        </w:rPr>
        <w:t>.</w:t>
      </w:r>
    </w:p>
    <w:p w:rsidR="002F242C" w:rsidRPr="00314062" w:rsidRDefault="002F242C" w:rsidP="00641BD4">
      <w:pPr>
        <w:pStyle w:val="ListParagraph0"/>
        <w:tabs>
          <w:tab w:val="num" w:pos="284"/>
        </w:tabs>
        <w:ind w:left="284" w:hanging="284"/>
        <w:rPr>
          <w:rFonts w:ascii="Tahoma" w:hAnsi="Tahoma" w:cs="Tahoma"/>
          <w:sz w:val="4"/>
          <w:szCs w:val="4"/>
        </w:rPr>
      </w:pPr>
    </w:p>
    <w:p w:rsidR="002F242C" w:rsidRPr="00106EEA" w:rsidRDefault="00C70AA8" w:rsidP="00641BD4">
      <w:pPr>
        <w:pStyle w:val="ListParagraph0"/>
        <w:numPr>
          <w:ilvl w:val="0"/>
          <w:numId w:val="8"/>
        </w:numPr>
        <w:tabs>
          <w:tab w:val="clear" w:pos="720"/>
          <w:tab w:val="num" w:pos="284"/>
        </w:tabs>
        <w:ind w:left="284" w:hanging="284"/>
        <w:rPr>
          <w:rFonts w:ascii="Tahoma" w:hAnsi="Tahoma" w:cs="Tahoma"/>
          <w:sz w:val="16"/>
          <w:szCs w:val="16"/>
        </w:rPr>
      </w:pPr>
      <w:r w:rsidRPr="00106EEA">
        <w:rPr>
          <w:rFonts w:ascii="Tahoma" w:hAnsi="Tahoma" w:cs="Tahoma"/>
          <w:sz w:val="16"/>
          <w:szCs w:val="16"/>
        </w:rPr>
        <w:t>Provide s</w:t>
      </w:r>
      <w:r w:rsidR="002F242C" w:rsidRPr="00106EEA">
        <w:rPr>
          <w:rFonts w:ascii="Tahoma" w:hAnsi="Tahoma" w:cs="Tahoma"/>
          <w:sz w:val="16"/>
          <w:szCs w:val="16"/>
        </w:rPr>
        <w:t>uitable PPE mar</w:t>
      </w:r>
      <w:r w:rsidR="00D34671">
        <w:rPr>
          <w:rFonts w:ascii="Tahoma" w:hAnsi="Tahoma" w:cs="Tahoma"/>
          <w:sz w:val="16"/>
          <w:szCs w:val="16"/>
        </w:rPr>
        <w:t xml:space="preserve">ked </w:t>
      </w:r>
      <w:proofErr w:type="gramStart"/>
      <w:r w:rsidR="00D34671">
        <w:rPr>
          <w:rFonts w:ascii="Tahoma" w:hAnsi="Tahoma" w:cs="Tahoma"/>
          <w:sz w:val="16"/>
          <w:szCs w:val="16"/>
        </w:rPr>
        <w:t>so as to</w:t>
      </w:r>
      <w:proofErr w:type="gramEnd"/>
      <w:r w:rsidR="00D34671">
        <w:rPr>
          <w:rFonts w:ascii="Tahoma" w:hAnsi="Tahoma" w:cs="Tahoma"/>
          <w:sz w:val="16"/>
          <w:szCs w:val="16"/>
        </w:rPr>
        <w:t xml:space="preserve"> identify whom the i</w:t>
      </w:r>
      <w:r w:rsidR="002F242C" w:rsidRPr="00106EEA">
        <w:rPr>
          <w:rFonts w:ascii="Tahoma" w:hAnsi="Tahoma" w:cs="Tahoma"/>
          <w:sz w:val="16"/>
          <w:szCs w:val="16"/>
        </w:rPr>
        <w:t xml:space="preserve">ndividual is Primary Sponsored by when </w:t>
      </w:r>
      <w:r w:rsidR="00D34671">
        <w:rPr>
          <w:rFonts w:ascii="Tahoma" w:hAnsi="Tahoma" w:cs="Tahoma"/>
          <w:sz w:val="16"/>
          <w:szCs w:val="16"/>
        </w:rPr>
        <w:t xml:space="preserve">working </w:t>
      </w:r>
      <w:r w:rsidR="002F242C" w:rsidRPr="00106EEA">
        <w:rPr>
          <w:rFonts w:ascii="Tahoma" w:hAnsi="Tahoma" w:cs="Tahoma"/>
          <w:sz w:val="16"/>
          <w:szCs w:val="16"/>
        </w:rPr>
        <w:t>on NRMI, and suitable training to be able to use that protective equipment effectively.</w:t>
      </w:r>
    </w:p>
    <w:p w:rsidR="005C0741" w:rsidRPr="00314062" w:rsidRDefault="005C0741" w:rsidP="00641BD4">
      <w:pPr>
        <w:pStyle w:val="listparagraph"/>
        <w:tabs>
          <w:tab w:val="num" w:pos="284"/>
          <w:tab w:val="left" w:pos="426"/>
          <w:tab w:val="num" w:pos="567"/>
        </w:tabs>
        <w:spacing w:before="0" w:beforeAutospacing="0" w:after="0" w:afterAutospacing="0"/>
        <w:ind w:left="284" w:right="60" w:hanging="284"/>
        <w:jc w:val="both"/>
        <w:rPr>
          <w:rFonts w:ascii="Tahoma" w:hAnsi="Tahoma" w:cs="Tahoma"/>
          <w:sz w:val="4"/>
          <w:szCs w:val="4"/>
        </w:rPr>
      </w:pPr>
    </w:p>
    <w:p w:rsidR="00255A3A" w:rsidRPr="00106EEA" w:rsidRDefault="0084142F" w:rsidP="00641BD4">
      <w:pPr>
        <w:pStyle w:val="listparagraph"/>
        <w:numPr>
          <w:ilvl w:val="0"/>
          <w:numId w:val="8"/>
        </w:numPr>
        <w:tabs>
          <w:tab w:val="clear" w:pos="720"/>
          <w:tab w:val="num" w:pos="284"/>
          <w:tab w:val="left" w:pos="426"/>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U</w:t>
      </w:r>
      <w:r w:rsidR="00255A3A" w:rsidRPr="00106EEA">
        <w:rPr>
          <w:rFonts w:ascii="Tahoma" w:hAnsi="Tahoma" w:cs="Tahoma"/>
          <w:sz w:val="16"/>
          <w:szCs w:val="16"/>
        </w:rPr>
        <w:t>pdate you with regular briefings on changes to standards, Rule Book updates and Sentinel Scheme Rule updates.</w:t>
      </w:r>
    </w:p>
    <w:p w:rsidR="002F242C" w:rsidRPr="00314062" w:rsidRDefault="002F242C" w:rsidP="00641BD4">
      <w:pPr>
        <w:pStyle w:val="ListParagraph0"/>
        <w:tabs>
          <w:tab w:val="num" w:pos="284"/>
        </w:tabs>
        <w:ind w:left="284" w:hanging="284"/>
        <w:rPr>
          <w:rFonts w:ascii="Tahoma" w:hAnsi="Tahoma" w:cs="Tahoma"/>
          <w:sz w:val="4"/>
          <w:szCs w:val="4"/>
        </w:rPr>
      </w:pPr>
    </w:p>
    <w:p w:rsidR="002F242C" w:rsidRPr="00106EEA" w:rsidRDefault="002F242C" w:rsidP="00641BD4">
      <w:pPr>
        <w:pStyle w:val="ListParagraph0"/>
        <w:numPr>
          <w:ilvl w:val="0"/>
          <w:numId w:val="8"/>
        </w:numPr>
        <w:tabs>
          <w:tab w:val="clear" w:pos="720"/>
          <w:tab w:val="num" w:pos="284"/>
        </w:tabs>
        <w:ind w:left="284" w:hanging="284"/>
        <w:rPr>
          <w:rFonts w:ascii="Tahoma" w:hAnsi="Tahoma" w:cs="Tahoma"/>
          <w:sz w:val="16"/>
          <w:szCs w:val="16"/>
        </w:rPr>
      </w:pPr>
      <w:r w:rsidRPr="00106EEA">
        <w:rPr>
          <w:rFonts w:ascii="Tahoma" w:hAnsi="Tahoma" w:cs="Tahoma"/>
          <w:sz w:val="16"/>
          <w:szCs w:val="16"/>
        </w:rPr>
        <w:t xml:space="preserve">Arrange for the provision of mentoring, training and assessment at the required intervals to ensure competence </w:t>
      </w:r>
      <w:proofErr w:type="gramStart"/>
      <w:r w:rsidRPr="00106EEA">
        <w:rPr>
          <w:rFonts w:ascii="Tahoma" w:hAnsi="Tahoma" w:cs="Tahoma"/>
          <w:sz w:val="16"/>
          <w:szCs w:val="16"/>
        </w:rPr>
        <w:t>is maintained</w:t>
      </w:r>
      <w:proofErr w:type="gramEnd"/>
      <w:r w:rsidRPr="00106EEA">
        <w:rPr>
          <w:rFonts w:ascii="Tahoma" w:hAnsi="Tahoma" w:cs="Tahoma"/>
          <w:sz w:val="16"/>
          <w:szCs w:val="16"/>
        </w:rPr>
        <w:t xml:space="preserve"> where deemed necessary by VGC. </w:t>
      </w:r>
    </w:p>
    <w:p w:rsidR="002F242C" w:rsidRPr="00314062" w:rsidRDefault="002F242C" w:rsidP="00641BD4">
      <w:pPr>
        <w:pStyle w:val="ListParagraph0"/>
        <w:tabs>
          <w:tab w:val="num" w:pos="284"/>
        </w:tabs>
        <w:ind w:left="284" w:hanging="284"/>
        <w:rPr>
          <w:rFonts w:ascii="Tahoma" w:hAnsi="Tahoma" w:cs="Tahoma"/>
          <w:sz w:val="4"/>
          <w:szCs w:val="4"/>
        </w:rPr>
      </w:pPr>
    </w:p>
    <w:p w:rsidR="002F242C" w:rsidRPr="00106EEA" w:rsidRDefault="002F242C" w:rsidP="00641BD4">
      <w:pPr>
        <w:pStyle w:val="ListParagraph0"/>
        <w:numPr>
          <w:ilvl w:val="0"/>
          <w:numId w:val="8"/>
        </w:numPr>
        <w:tabs>
          <w:tab w:val="clear" w:pos="720"/>
          <w:tab w:val="num" w:pos="284"/>
          <w:tab w:val="left" w:pos="426"/>
        </w:tabs>
        <w:ind w:left="284" w:hanging="284"/>
        <w:rPr>
          <w:rFonts w:ascii="Tahoma" w:hAnsi="Tahoma" w:cs="Tahoma"/>
          <w:sz w:val="16"/>
          <w:szCs w:val="16"/>
        </w:rPr>
      </w:pPr>
      <w:r w:rsidRPr="00106EEA">
        <w:rPr>
          <w:rFonts w:ascii="Tahoma" w:hAnsi="Tahoma" w:cs="Tahoma"/>
          <w:sz w:val="16"/>
          <w:szCs w:val="16"/>
        </w:rPr>
        <w:t xml:space="preserve">Issue, Safety Critical Equipment to enable you to safely undertake your role when deployed by VGC; this includes provision of personal issue information such as handbooks and </w:t>
      </w:r>
      <w:proofErr w:type="gramStart"/>
      <w:r w:rsidRPr="00106EEA">
        <w:rPr>
          <w:rFonts w:ascii="Tahoma" w:hAnsi="Tahoma" w:cs="Tahoma"/>
          <w:sz w:val="16"/>
          <w:szCs w:val="16"/>
        </w:rPr>
        <w:t>rule books</w:t>
      </w:r>
      <w:proofErr w:type="gramEnd"/>
      <w:r w:rsidRPr="00106EEA">
        <w:rPr>
          <w:rFonts w:ascii="Tahoma" w:hAnsi="Tahoma" w:cs="Tahoma"/>
          <w:sz w:val="16"/>
          <w:szCs w:val="16"/>
        </w:rPr>
        <w:t xml:space="preserve"> for any competence you hold.</w:t>
      </w:r>
    </w:p>
    <w:p w:rsidR="0084142F" w:rsidRPr="00314062" w:rsidRDefault="0084142F" w:rsidP="00641BD4">
      <w:pPr>
        <w:pStyle w:val="listparagraph"/>
        <w:tabs>
          <w:tab w:val="num" w:pos="284"/>
          <w:tab w:val="left" w:pos="426"/>
          <w:tab w:val="num" w:pos="567"/>
        </w:tabs>
        <w:spacing w:before="0" w:beforeAutospacing="0" w:after="0" w:afterAutospacing="0"/>
        <w:ind w:left="284" w:right="60" w:hanging="284"/>
        <w:jc w:val="both"/>
        <w:rPr>
          <w:rFonts w:ascii="Tahoma" w:hAnsi="Tahoma" w:cs="Tahoma"/>
          <w:sz w:val="4"/>
          <w:szCs w:val="4"/>
        </w:rPr>
      </w:pPr>
    </w:p>
    <w:p w:rsidR="00255A3A" w:rsidRPr="00106EEA" w:rsidRDefault="009151CE" w:rsidP="00641BD4">
      <w:pPr>
        <w:pStyle w:val="listparagraph"/>
        <w:numPr>
          <w:ilvl w:val="0"/>
          <w:numId w:val="8"/>
        </w:numPr>
        <w:tabs>
          <w:tab w:val="clear" w:pos="720"/>
          <w:tab w:val="num" w:pos="284"/>
          <w:tab w:val="left" w:pos="426"/>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P</w:t>
      </w:r>
      <w:r w:rsidR="00255A3A" w:rsidRPr="00106EEA">
        <w:rPr>
          <w:rFonts w:ascii="Tahoma" w:hAnsi="Tahoma" w:cs="Tahoma"/>
          <w:sz w:val="16"/>
          <w:szCs w:val="16"/>
        </w:rPr>
        <w:t>rovide advice, guidance or instruction on any restrictions based on medication a</w:t>
      </w:r>
      <w:r w:rsidR="00351714" w:rsidRPr="00106EEA">
        <w:rPr>
          <w:rFonts w:ascii="Tahoma" w:hAnsi="Tahoma" w:cs="Tahoma"/>
          <w:sz w:val="16"/>
          <w:szCs w:val="16"/>
        </w:rPr>
        <w:t>nd other medical fitness issues through our HR &amp; HSQE department.</w:t>
      </w:r>
    </w:p>
    <w:p w:rsidR="009151CE" w:rsidRPr="00314062" w:rsidRDefault="009151CE" w:rsidP="00641BD4">
      <w:pPr>
        <w:pStyle w:val="ListParagraph0"/>
        <w:tabs>
          <w:tab w:val="num" w:pos="284"/>
          <w:tab w:val="left" w:pos="426"/>
          <w:tab w:val="num" w:pos="567"/>
        </w:tabs>
        <w:ind w:left="284" w:hanging="284"/>
        <w:rPr>
          <w:rFonts w:ascii="Tahoma" w:hAnsi="Tahoma" w:cs="Tahoma"/>
          <w:sz w:val="4"/>
          <w:szCs w:val="4"/>
        </w:rPr>
      </w:pPr>
    </w:p>
    <w:p w:rsidR="009151CE" w:rsidRPr="00106EEA" w:rsidRDefault="009151CE" w:rsidP="00641BD4">
      <w:pPr>
        <w:pStyle w:val="listparagraph"/>
        <w:numPr>
          <w:ilvl w:val="0"/>
          <w:numId w:val="8"/>
        </w:numPr>
        <w:tabs>
          <w:tab w:val="clear" w:pos="720"/>
          <w:tab w:val="num" w:pos="284"/>
          <w:tab w:val="left" w:pos="426"/>
        </w:tabs>
        <w:spacing w:before="0" w:beforeAutospacing="0" w:after="0" w:afterAutospacing="0"/>
        <w:ind w:left="284" w:right="60" w:hanging="284"/>
        <w:jc w:val="both"/>
        <w:rPr>
          <w:rFonts w:ascii="Tahoma" w:hAnsi="Tahoma" w:cs="Tahoma"/>
          <w:sz w:val="16"/>
          <w:szCs w:val="16"/>
        </w:rPr>
      </w:pPr>
      <w:r w:rsidRPr="00106EEA">
        <w:rPr>
          <w:rFonts w:ascii="Tahoma" w:hAnsi="Tahoma" w:cs="Tahoma"/>
          <w:sz w:val="16"/>
          <w:szCs w:val="16"/>
        </w:rPr>
        <w:t xml:space="preserve">Provide mentoring support where necessary to develop </w:t>
      </w:r>
      <w:r w:rsidR="00C70AA8" w:rsidRPr="00106EEA">
        <w:rPr>
          <w:rFonts w:ascii="Tahoma" w:hAnsi="Tahoma" w:cs="Tahoma"/>
          <w:sz w:val="16"/>
          <w:szCs w:val="16"/>
        </w:rPr>
        <w:t>your competence</w:t>
      </w:r>
      <w:r w:rsidRPr="00106EEA">
        <w:rPr>
          <w:rFonts w:ascii="Tahoma" w:hAnsi="Tahoma" w:cs="Tahoma"/>
          <w:sz w:val="16"/>
          <w:szCs w:val="16"/>
        </w:rPr>
        <w:t>.</w:t>
      </w:r>
    </w:p>
    <w:p w:rsidR="009151CE" w:rsidRPr="00314062" w:rsidRDefault="009151CE" w:rsidP="00641BD4">
      <w:pPr>
        <w:pStyle w:val="ListParagraph0"/>
        <w:tabs>
          <w:tab w:val="num" w:pos="284"/>
          <w:tab w:val="left" w:pos="426"/>
          <w:tab w:val="num" w:pos="567"/>
        </w:tabs>
        <w:ind w:left="284" w:hanging="284"/>
        <w:rPr>
          <w:rFonts w:ascii="Tahoma" w:hAnsi="Tahoma" w:cs="Tahoma"/>
          <w:sz w:val="4"/>
          <w:szCs w:val="4"/>
        </w:rPr>
      </w:pPr>
    </w:p>
    <w:p w:rsidR="009151CE" w:rsidRPr="00106EEA" w:rsidRDefault="009151CE" w:rsidP="0079379D">
      <w:pPr>
        <w:pStyle w:val="listparagraph"/>
        <w:numPr>
          <w:ilvl w:val="0"/>
          <w:numId w:val="8"/>
        </w:numPr>
        <w:tabs>
          <w:tab w:val="clear" w:pos="720"/>
          <w:tab w:val="num" w:pos="284"/>
          <w:tab w:val="left" w:pos="426"/>
        </w:tabs>
        <w:spacing w:before="0" w:beforeAutospacing="0" w:after="0" w:afterAutospacing="0" w:line="276" w:lineRule="auto"/>
        <w:ind w:left="284" w:right="60" w:hanging="284"/>
        <w:jc w:val="both"/>
        <w:rPr>
          <w:rFonts w:ascii="Tahoma" w:hAnsi="Tahoma" w:cs="Tahoma"/>
          <w:sz w:val="16"/>
          <w:szCs w:val="16"/>
        </w:rPr>
      </w:pPr>
      <w:r w:rsidRPr="00106EEA">
        <w:rPr>
          <w:rFonts w:ascii="Tahoma" w:hAnsi="Tahoma" w:cs="Tahoma"/>
          <w:sz w:val="16"/>
          <w:szCs w:val="16"/>
        </w:rPr>
        <w:t>Provide you with</w:t>
      </w:r>
      <w:r w:rsidR="002F242C" w:rsidRPr="00106EEA">
        <w:rPr>
          <w:rFonts w:ascii="Tahoma" w:hAnsi="Tahoma" w:cs="Tahoma"/>
          <w:sz w:val="16"/>
          <w:szCs w:val="16"/>
        </w:rPr>
        <w:t xml:space="preserve"> clear contractual arrangements</w:t>
      </w:r>
      <w:r w:rsidRPr="00106EEA">
        <w:rPr>
          <w:rFonts w:ascii="Tahoma" w:hAnsi="Tahoma" w:cs="Tahoma"/>
          <w:sz w:val="16"/>
          <w:szCs w:val="16"/>
        </w:rPr>
        <w:t xml:space="preserve">. </w:t>
      </w:r>
    </w:p>
    <w:p w:rsidR="00690172" w:rsidRDefault="0079379D" w:rsidP="00EB5122">
      <w:pPr>
        <w:pStyle w:val="listparagraph"/>
        <w:numPr>
          <w:ilvl w:val="0"/>
          <w:numId w:val="8"/>
        </w:numPr>
        <w:tabs>
          <w:tab w:val="clear" w:pos="720"/>
          <w:tab w:val="num" w:pos="284"/>
          <w:tab w:val="left" w:pos="426"/>
        </w:tabs>
        <w:spacing w:before="0" w:beforeAutospacing="0" w:after="0" w:afterAutospacing="0" w:line="276" w:lineRule="auto"/>
        <w:ind w:left="284" w:right="60" w:hanging="284"/>
        <w:jc w:val="both"/>
        <w:rPr>
          <w:rFonts w:ascii="Tahoma" w:hAnsi="Tahoma" w:cs="Tahoma"/>
          <w:sz w:val="16"/>
          <w:szCs w:val="16"/>
        </w:rPr>
      </w:pPr>
      <w:r w:rsidRPr="00106EEA">
        <w:rPr>
          <w:rFonts w:ascii="Tahoma" w:hAnsi="Tahoma" w:cs="Tahoma"/>
          <w:sz w:val="16"/>
          <w:szCs w:val="16"/>
        </w:rPr>
        <w:t xml:space="preserve">Investigate breaches of Sentinel Rules and undertake a Local Investigation, which may involve the request of a competency takedown or temporary suspension of </w:t>
      </w:r>
      <w:r w:rsidR="00FC2F38">
        <w:rPr>
          <w:rFonts w:ascii="Tahoma" w:hAnsi="Tahoma" w:cs="Tahoma"/>
          <w:sz w:val="16"/>
          <w:szCs w:val="16"/>
        </w:rPr>
        <w:t xml:space="preserve">the individuals </w:t>
      </w:r>
      <w:r w:rsidRPr="00106EEA">
        <w:rPr>
          <w:rFonts w:ascii="Tahoma" w:hAnsi="Tahoma" w:cs="Tahoma"/>
          <w:sz w:val="16"/>
          <w:szCs w:val="16"/>
        </w:rPr>
        <w:t xml:space="preserve">Sentinel Smart Card </w:t>
      </w:r>
      <w:r w:rsidR="00FC2F38">
        <w:rPr>
          <w:rFonts w:ascii="Tahoma" w:hAnsi="Tahoma" w:cs="Tahoma"/>
          <w:sz w:val="16"/>
          <w:szCs w:val="16"/>
        </w:rPr>
        <w:t>for a maximum of 3 months or until</w:t>
      </w:r>
      <w:r w:rsidRPr="00106EEA">
        <w:rPr>
          <w:rFonts w:ascii="Tahoma" w:hAnsi="Tahoma" w:cs="Tahoma"/>
          <w:sz w:val="16"/>
          <w:szCs w:val="16"/>
        </w:rPr>
        <w:t xml:space="preserve"> the Local Investigation </w:t>
      </w:r>
      <w:r w:rsidR="00FC2F38">
        <w:rPr>
          <w:rFonts w:ascii="Tahoma" w:hAnsi="Tahoma" w:cs="Tahoma"/>
          <w:sz w:val="16"/>
          <w:szCs w:val="16"/>
        </w:rPr>
        <w:t>is concluded</w:t>
      </w:r>
      <w:r w:rsidRPr="00106EEA">
        <w:rPr>
          <w:rFonts w:ascii="Tahoma" w:hAnsi="Tahoma" w:cs="Tahoma"/>
          <w:sz w:val="16"/>
          <w:szCs w:val="16"/>
        </w:rPr>
        <w:t>.</w:t>
      </w:r>
      <w:r w:rsidR="00690172">
        <w:rPr>
          <w:rFonts w:ascii="Tahoma" w:hAnsi="Tahoma" w:cs="Tahoma"/>
          <w:sz w:val="16"/>
          <w:szCs w:val="16"/>
        </w:rPr>
        <w:t xml:space="preserve"> </w:t>
      </w:r>
    </w:p>
    <w:p w:rsidR="00A3601F" w:rsidRPr="00A3601F" w:rsidRDefault="00690172" w:rsidP="00EB5122">
      <w:pPr>
        <w:pStyle w:val="listparagraph"/>
        <w:numPr>
          <w:ilvl w:val="0"/>
          <w:numId w:val="8"/>
        </w:numPr>
        <w:tabs>
          <w:tab w:val="clear" w:pos="720"/>
          <w:tab w:val="num" w:pos="284"/>
          <w:tab w:val="left" w:pos="426"/>
        </w:tabs>
        <w:spacing w:before="0" w:beforeAutospacing="0" w:after="0" w:afterAutospacing="0" w:line="276" w:lineRule="auto"/>
        <w:ind w:left="284" w:right="60" w:hanging="284"/>
        <w:jc w:val="both"/>
        <w:rPr>
          <w:rFonts w:ascii="Tahoma" w:hAnsi="Tahoma" w:cs="Tahoma"/>
          <w:sz w:val="10"/>
          <w:szCs w:val="10"/>
        </w:rPr>
      </w:pPr>
      <w:r w:rsidRPr="00A3601F">
        <w:rPr>
          <w:rFonts w:ascii="Tahoma" w:hAnsi="Tahoma" w:cs="Tahoma"/>
          <w:sz w:val="16"/>
          <w:szCs w:val="16"/>
        </w:rPr>
        <w:t>Send a copy of the investigation report to the Network Rail Workforce Safety Team</w:t>
      </w:r>
      <w:r w:rsidR="00A3601F" w:rsidRPr="00A3601F">
        <w:rPr>
          <w:rFonts w:ascii="Tahoma" w:hAnsi="Tahoma" w:cs="Tahoma"/>
          <w:sz w:val="16"/>
          <w:szCs w:val="16"/>
        </w:rPr>
        <w:t xml:space="preserve"> for a formal review</w:t>
      </w:r>
      <w:r w:rsidRPr="00A3601F">
        <w:rPr>
          <w:rFonts w:ascii="Tahoma" w:hAnsi="Tahoma" w:cs="Tahoma"/>
          <w:sz w:val="16"/>
          <w:szCs w:val="16"/>
        </w:rPr>
        <w:t xml:space="preserve">, if a breach </w:t>
      </w:r>
      <w:proofErr w:type="gramStart"/>
      <w:r w:rsidRPr="00A3601F">
        <w:rPr>
          <w:rFonts w:ascii="Tahoma" w:hAnsi="Tahoma" w:cs="Tahoma"/>
          <w:sz w:val="16"/>
          <w:szCs w:val="16"/>
        </w:rPr>
        <w:t>is proven</w:t>
      </w:r>
      <w:proofErr w:type="gramEnd"/>
      <w:r w:rsidRPr="00A3601F">
        <w:rPr>
          <w:rFonts w:ascii="Tahoma" w:hAnsi="Tahoma" w:cs="Tahoma"/>
          <w:sz w:val="16"/>
          <w:szCs w:val="16"/>
        </w:rPr>
        <w:t xml:space="preserve"> and </w:t>
      </w:r>
      <w:r w:rsidR="00EE37C1" w:rsidRPr="00A3601F">
        <w:rPr>
          <w:rFonts w:ascii="Tahoma" w:hAnsi="Tahoma" w:cs="Tahoma"/>
          <w:sz w:val="16"/>
          <w:szCs w:val="16"/>
        </w:rPr>
        <w:t>involve</w:t>
      </w:r>
      <w:r w:rsidR="00A3601F" w:rsidRPr="00A3601F">
        <w:rPr>
          <w:rFonts w:ascii="Tahoma" w:hAnsi="Tahoma" w:cs="Tahoma"/>
          <w:sz w:val="16"/>
          <w:szCs w:val="16"/>
        </w:rPr>
        <w:t>s</w:t>
      </w:r>
      <w:r w:rsidRPr="00A3601F">
        <w:rPr>
          <w:rFonts w:ascii="Tahoma" w:hAnsi="Tahoma" w:cs="Tahoma"/>
          <w:sz w:val="16"/>
          <w:szCs w:val="16"/>
        </w:rPr>
        <w:t xml:space="preserve"> a Sentinel Scheme Outcome</w:t>
      </w:r>
      <w:r w:rsidR="00A3601F">
        <w:rPr>
          <w:rFonts w:ascii="Tahoma" w:hAnsi="Tahoma" w:cs="Tahoma"/>
          <w:sz w:val="16"/>
          <w:szCs w:val="16"/>
        </w:rPr>
        <w:t>.</w:t>
      </w:r>
    </w:p>
    <w:p w:rsidR="00A3601F" w:rsidRPr="00F219B2" w:rsidRDefault="00A3601F" w:rsidP="00EB5122">
      <w:pPr>
        <w:pStyle w:val="listparagraph"/>
        <w:tabs>
          <w:tab w:val="left" w:pos="426"/>
        </w:tabs>
        <w:spacing w:before="0" w:beforeAutospacing="0" w:after="0" w:afterAutospacing="0" w:line="276" w:lineRule="auto"/>
        <w:ind w:left="284" w:right="60"/>
        <w:jc w:val="both"/>
        <w:rPr>
          <w:rFonts w:ascii="Tahoma" w:hAnsi="Tahoma" w:cs="Tahoma"/>
          <w:sz w:val="8"/>
          <w:szCs w:val="8"/>
        </w:rPr>
      </w:pPr>
    </w:p>
    <w:p w:rsidR="00255A3A" w:rsidRPr="00EB5122" w:rsidRDefault="00255A3A" w:rsidP="00EB5122">
      <w:pPr>
        <w:pStyle w:val="listparagraph"/>
        <w:tabs>
          <w:tab w:val="left" w:pos="426"/>
        </w:tabs>
        <w:spacing w:before="0" w:beforeAutospacing="0" w:after="0" w:afterAutospacing="0" w:line="276" w:lineRule="auto"/>
        <w:ind w:right="60"/>
        <w:jc w:val="both"/>
        <w:rPr>
          <w:rFonts w:ascii="Tahoma" w:hAnsi="Tahoma" w:cs="Tahoma"/>
          <w:sz w:val="20"/>
          <w:szCs w:val="20"/>
        </w:rPr>
      </w:pPr>
      <w:r w:rsidRPr="00106EEA">
        <w:rPr>
          <w:rFonts w:ascii="Tahoma" w:hAnsi="Tahoma" w:cs="Tahoma"/>
          <w:sz w:val="16"/>
          <w:szCs w:val="16"/>
        </w:rPr>
        <w:t> </w:t>
      </w:r>
      <w:r w:rsidRPr="00EB5122">
        <w:rPr>
          <w:rFonts w:ascii="Tahoma" w:hAnsi="Tahoma" w:cs="Tahoma"/>
          <w:bCs/>
          <w:sz w:val="20"/>
          <w:szCs w:val="20"/>
          <w:shd w:val="clear" w:color="auto" w:fill="F2F2F2" w:themeFill="background1" w:themeFillShade="F2"/>
        </w:rPr>
        <w:t>Terminating this agreement</w:t>
      </w:r>
      <w:r w:rsidRPr="00EB5122">
        <w:rPr>
          <w:rFonts w:ascii="Tahoma" w:hAnsi="Tahoma" w:cs="Tahoma"/>
          <w:bCs/>
          <w:sz w:val="20"/>
          <w:szCs w:val="20"/>
        </w:rPr>
        <w:t>:</w:t>
      </w:r>
    </w:p>
    <w:p w:rsidR="00423B5D" w:rsidRPr="00314062" w:rsidRDefault="00423B5D" w:rsidP="00EB5122">
      <w:pPr>
        <w:pStyle w:val="Normal1"/>
        <w:tabs>
          <w:tab w:val="left" w:pos="0"/>
        </w:tabs>
        <w:spacing w:before="20" w:beforeAutospacing="0" w:after="0" w:afterAutospacing="0"/>
        <w:ind w:hanging="426"/>
        <w:jc w:val="both"/>
        <w:rPr>
          <w:rFonts w:ascii="Tahoma" w:hAnsi="Tahoma" w:cs="Tahoma"/>
          <w:sz w:val="2"/>
          <w:szCs w:val="2"/>
        </w:rPr>
      </w:pPr>
    </w:p>
    <w:p w:rsidR="00EB4AF4" w:rsidRPr="00106EEA" w:rsidRDefault="00EB4AF4" w:rsidP="00EB5122">
      <w:pPr>
        <w:pStyle w:val="ListParagraph0"/>
        <w:numPr>
          <w:ilvl w:val="0"/>
          <w:numId w:val="9"/>
        </w:numPr>
        <w:tabs>
          <w:tab w:val="clear" w:pos="720"/>
          <w:tab w:val="left" w:pos="0"/>
          <w:tab w:val="num" w:pos="284"/>
        </w:tabs>
        <w:ind w:left="284" w:hanging="284"/>
        <w:rPr>
          <w:rFonts w:ascii="Tahoma" w:hAnsi="Tahoma" w:cs="Tahoma"/>
          <w:sz w:val="16"/>
          <w:szCs w:val="16"/>
        </w:rPr>
      </w:pPr>
      <w:r w:rsidRPr="00106EEA">
        <w:rPr>
          <w:rFonts w:ascii="Tahoma" w:hAnsi="Tahoma" w:cs="Tahoma"/>
          <w:sz w:val="16"/>
          <w:szCs w:val="16"/>
        </w:rPr>
        <w:t>This contract of sponsorship will automatically terminate should your terms of engagement with VGC terminate for whatever reason.</w:t>
      </w:r>
    </w:p>
    <w:p w:rsidR="00D13512" w:rsidRPr="00314062" w:rsidRDefault="00D13512" w:rsidP="00EB5122">
      <w:pPr>
        <w:pStyle w:val="ListParagraph0"/>
        <w:tabs>
          <w:tab w:val="left" w:pos="0"/>
          <w:tab w:val="num" w:pos="284"/>
          <w:tab w:val="num" w:pos="426"/>
        </w:tabs>
        <w:ind w:left="284" w:hanging="284"/>
        <w:rPr>
          <w:rFonts w:ascii="Tahoma" w:hAnsi="Tahoma" w:cs="Tahoma"/>
          <w:sz w:val="4"/>
          <w:szCs w:val="4"/>
        </w:rPr>
      </w:pPr>
    </w:p>
    <w:p w:rsidR="00D13512" w:rsidRPr="00106EEA" w:rsidRDefault="00D13512" w:rsidP="00EB5122">
      <w:pPr>
        <w:pStyle w:val="ListParagraph0"/>
        <w:numPr>
          <w:ilvl w:val="0"/>
          <w:numId w:val="9"/>
        </w:numPr>
        <w:tabs>
          <w:tab w:val="clear" w:pos="720"/>
          <w:tab w:val="left" w:pos="0"/>
          <w:tab w:val="num" w:pos="284"/>
        </w:tabs>
        <w:ind w:left="284" w:hanging="284"/>
        <w:rPr>
          <w:rFonts w:ascii="Tahoma" w:hAnsi="Tahoma" w:cs="Tahoma"/>
          <w:sz w:val="16"/>
          <w:szCs w:val="16"/>
        </w:rPr>
      </w:pPr>
      <w:r w:rsidRPr="00106EEA">
        <w:rPr>
          <w:rFonts w:ascii="Tahoma" w:hAnsi="Tahoma" w:cs="Tahoma"/>
          <w:sz w:val="16"/>
          <w:szCs w:val="16"/>
        </w:rPr>
        <w:t xml:space="preserve">The primary sponsor (VGC) reserves the right to terminate this agreement without notice. </w:t>
      </w:r>
    </w:p>
    <w:p w:rsidR="00D13512" w:rsidRPr="00314062" w:rsidRDefault="00D13512" w:rsidP="00EB5122">
      <w:pPr>
        <w:tabs>
          <w:tab w:val="left" w:pos="0"/>
          <w:tab w:val="num" w:pos="284"/>
          <w:tab w:val="num" w:pos="426"/>
        </w:tabs>
        <w:ind w:left="284" w:hanging="284"/>
        <w:rPr>
          <w:rFonts w:ascii="Tahoma" w:hAnsi="Tahoma" w:cs="Tahoma"/>
          <w:sz w:val="4"/>
          <w:szCs w:val="4"/>
        </w:rPr>
      </w:pPr>
    </w:p>
    <w:p w:rsidR="000A7968" w:rsidRPr="00106EEA" w:rsidRDefault="00D13512" w:rsidP="00EB5122">
      <w:pPr>
        <w:pStyle w:val="ListParagraph0"/>
        <w:numPr>
          <w:ilvl w:val="0"/>
          <w:numId w:val="9"/>
        </w:numPr>
        <w:tabs>
          <w:tab w:val="clear" w:pos="720"/>
          <w:tab w:val="left" w:pos="0"/>
          <w:tab w:val="num" w:pos="284"/>
        </w:tabs>
        <w:ind w:left="284" w:hanging="284"/>
        <w:rPr>
          <w:rFonts w:ascii="Tahoma" w:hAnsi="Tahoma" w:cs="Tahoma"/>
          <w:sz w:val="16"/>
          <w:szCs w:val="16"/>
        </w:rPr>
      </w:pPr>
      <w:r w:rsidRPr="00106EEA">
        <w:rPr>
          <w:rFonts w:ascii="Tahoma" w:hAnsi="Tahoma" w:cs="Tahoma"/>
          <w:sz w:val="16"/>
          <w:szCs w:val="16"/>
        </w:rPr>
        <w:t>If you wish t</w:t>
      </w:r>
      <w:r w:rsidR="00255A3A" w:rsidRPr="00106EEA">
        <w:rPr>
          <w:rFonts w:ascii="Tahoma" w:hAnsi="Tahoma" w:cs="Tahoma"/>
          <w:sz w:val="16"/>
          <w:szCs w:val="16"/>
        </w:rPr>
        <w:t xml:space="preserve">o terminate the Contract of Sponsorship, you must provide written </w:t>
      </w:r>
      <w:proofErr w:type="gramStart"/>
      <w:r w:rsidR="00255A3A" w:rsidRPr="00106EEA">
        <w:rPr>
          <w:rFonts w:ascii="Tahoma" w:hAnsi="Tahoma" w:cs="Tahoma"/>
          <w:sz w:val="16"/>
          <w:szCs w:val="16"/>
        </w:rPr>
        <w:t>notice  to</w:t>
      </w:r>
      <w:proofErr w:type="gramEnd"/>
      <w:r w:rsidR="00255A3A" w:rsidRPr="00106EEA">
        <w:rPr>
          <w:rFonts w:ascii="Tahoma" w:hAnsi="Tahoma" w:cs="Tahoma"/>
          <w:sz w:val="16"/>
          <w:szCs w:val="16"/>
        </w:rPr>
        <w:t xml:space="preserve"> </w:t>
      </w:r>
      <w:r w:rsidR="00EB4AF4" w:rsidRPr="00106EEA">
        <w:rPr>
          <w:rFonts w:ascii="Tahoma" w:hAnsi="Tahoma" w:cs="Tahoma"/>
          <w:sz w:val="16"/>
          <w:szCs w:val="16"/>
        </w:rPr>
        <w:t>VGC</w:t>
      </w:r>
      <w:r w:rsidR="00255A3A" w:rsidRPr="00106EEA">
        <w:rPr>
          <w:rFonts w:ascii="Tahoma" w:hAnsi="Tahoma" w:cs="Tahoma"/>
          <w:sz w:val="16"/>
          <w:szCs w:val="16"/>
        </w:rPr>
        <w:t xml:space="preserve"> detailing the reason. </w:t>
      </w:r>
      <w:r w:rsidR="00DF68B8" w:rsidRPr="00106EEA">
        <w:rPr>
          <w:rFonts w:ascii="Tahoma" w:hAnsi="Tahoma" w:cs="Tahoma"/>
          <w:sz w:val="16"/>
          <w:szCs w:val="16"/>
        </w:rPr>
        <w:t xml:space="preserve">Upon receipt of written notice </w:t>
      </w:r>
      <w:r w:rsidR="00EB4AF4" w:rsidRPr="00106EEA">
        <w:rPr>
          <w:rFonts w:ascii="Tahoma" w:hAnsi="Tahoma" w:cs="Tahoma"/>
          <w:sz w:val="16"/>
          <w:szCs w:val="16"/>
        </w:rPr>
        <w:t>VGC</w:t>
      </w:r>
      <w:r w:rsidR="00255A3A" w:rsidRPr="00106EEA">
        <w:rPr>
          <w:rFonts w:ascii="Tahoma" w:hAnsi="Tahoma" w:cs="Tahoma"/>
          <w:sz w:val="16"/>
          <w:szCs w:val="16"/>
        </w:rPr>
        <w:t xml:space="preserve"> will arrange the de-sponsorship process via the Sentinel website</w:t>
      </w:r>
      <w:r w:rsidR="00DF68B8" w:rsidRPr="00106EEA">
        <w:rPr>
          <w:rFonts w:ascii="Tahoma" w:hAnsi="Tahoma" w:cs="Tahoma"/>
          <w:sz w:val="16"/>
          <w:szCs w:val="16"/>
        </w:rPr>
        <w:t xml:space="preserve"> in a reasonable </w:t>
      </w:r>
      <w:proofErr w:type="gramStart"/>
      <w:r w:rsidR="00DF68B8" w:rsidRPr="00106EEA">
        <w:rPr>
          <w:rFonts w:ascii="Tahoma" w:hAnsi="Tahoma" w:cs="Tahoma"/>
          <w:sz w:val="16"/>
          <w:szCs w:val="16"/>
        </w:rPr>
        <w:t>time period</w:t>
      </w:r>
      <w:proofErr w:type="gramEnd"/>
      <w:r w:rsidR="00351714" w:rsidRPr="00106EEA">
        <w:rPr>
          <w:rFonts w:ascii="Tahoma" w:hAnsi="Tahoma" w:cs="Tahoma"/>
          <w:sz w:val="16"/>
          <w:szCs w:val="16"/>
        </w:rPr>
        <w:t xml:space="preserve"> but no later than 7 days after the date of initial request</w:t>
      </w:r>
      <w:r w:rsidR="00255A3A" w:rsidRPr="00106EEA">
        <w:rPr>
          <w:rFonts w:ascii="Tahoma" w:hAnsi="Tahoma" w:cs="Tahoma"/>
          <w:sz w:val="16"/>
          <w:szCs w:val="16"/>
        </w:rPr>
        <w:t xml:space="preserve">. You must elect a new primary sponsor if you wish to continue working on the </w:t>
      </w:r>
      <w:r w:rsidR="000F53C8" w:rsidRPr="00106EEA">
        <w:rPr>
          <w:rFonts w:ascii="Tahoma" w:hAnsi="Tahoma" w:cs="Tahoma"/>
          <w:sz w:val="16"/>
          <w:szCs w:val="16"/>
        </w:rPr>
        <w:t>NRMI</w:t>
      </w:r>
      <w:r w:rsidR="00255A3A" w:rsidRPr="00106EEA">
        <w:rPr>
          <w:rFonts w:ascii="Tahoma" w:hAnsi="Tahoma" w:cs="Tahoma"/>
          <w:sz w:val="16"/>
          <w:szCs w:val="16"/>
        </w:rPr>
        <w:t xml:space="preserve">. </w:t>
      </w:r>
    </w:p>
    <w:p w:rsidR="000A7968" w:rsidRPr="00314062" w:rsidRDefault="000A7968" w:rsidP="00EB5122">
      <w:pPr>
        <w:pStyle w:val="ListParagraph0"/>
        <w:tabs>
          <w:tab w:val="left" w:pos="0"/>
          <w:tab w:val="num" w:pos="284"/>
        </w:tabs>
        <w:ind w:left="284" w:hanging="284"/>
        <w:rPr>
          <w:rFonts w:ascii="Tahoma" w:hAnsi="Tahoma" w:cs="Tahoma"/>
          <w:sz w:val="4"/>
          <w:szCs w:val="4"/>
        </w:rPr>
      </w:pPr>
    </w:p>
    <w:p w:rsidR="00255A3A" w:rsidRPr="00106EEA" w:rsidRDefault="00255A3A" w:rsidP="00EB5122">
      <w:pPr>
        <w:pStyle w:val="ListParagraph0"/>
        <w:numPr>
          <w:ilvl w:val="0"/>
          <w:numId w:val="9"/>
        </w:numPr>
        <w:tabs>
          <w:tab w:val="clear" w:pos="720"/>
          <w:tab w:val="left" w:pos="0"/>
          <w:tab w:val="num" w:pos="284"/>
        </w:tabs>
        <w:ind w:left="284" w:hanging="284"/>
        <w:rPr>
          <w:rFonts w:ascii="Tahoma" w:hAnsi="Tahoma" w:cs="Tahoma"/>
          <w:sz w:val="16"/>
          <w:szCs w:val="16"/>
        </w:rPr>
      </w:pPr>
      <w:r w:rsidRPr="00106EEA">
        <w:rPr>
          <w:rFonts w:ascii="Tahoma" w:hAnsi="Tahoma" w:cs="Tahoma"/>
          <w:sz w:val="16"/>
          <w:szCs w:val="16"/>
        </w:rPr>
        <w:t xml:space="preserve">On termination of the Contract of Sponsorship, you </w:t>
      </w:r>
      <w:r w:rsidR="00DF68B8" w:rsidRPr="00106EEA">
        <w:rPr>
          <w:rFonts w:ascii="Tahoma" w:hAnsi="Tahoma" w:cs="Tahoma"/>
          <w:sz w:val="16"/>
          <w:szCs w:val="16"/>
        </w:rPr>
        <w:t>must</w:t>
      </w:r>
      <w:r w:rsidRPr="00106EEA">
        <w:rPr>
          <w:rFonts w:ascii="Tahoma" w:hAnsi="Tahoma" w:cs="Tahoma"/>
          <w:sz w:val="16"/>
          <w:szCs w:val="16"/>
        </w:rPr>
        <w:t xml:space="preserve"> return to </w:t>
      </w:r>
      <w:r w:rsidR="00C41F6C" w:rsidRPr="00106EEA">
        <w:rPr>
          <w:rFonts w:ascii="Tahoma" w:hAnsi="Tahoma" w:cs="Tahoma"/>
          <w:sz w:val="16"/>
          <w:szCs w:val="16"/>
        </w:rPr>
        <w:t>VGC</w:t>
      </w:r>
      <w:r w:rsidR="001B3512" w:rsidRPr="00106EEA">
        <w:rPr>
          <w:rFonts w:ascii="Tahoma" w:hAnsi="Tahoma" w:cs="Tahoma"/>
          <w:sz w:val="16"/>
          <w:szCs w:val="16"/>
        </w:rPr>
        <w:t xml:space="preserve"> any</w:t>
      </w:r>
      <w:r w:rsidR="00DF68B8" w:rsidRPr="00106EEA">
        <w:rPr>
          <w:rFonts w:ascii="Tahoma" w:hAnsi="Tahoma" w:cs="Tahoma"/>
          <w:sz w:val="16"/>
          <w:szCs w:val="16"/>
        </w:rPr>
        <w:t xml:space="preserve"> Sentinel Smart Card reading device</w:t>
      </w:r>
      <w:r w:rsidRPr="00106EEA">
        <w:rPr>
          <w:rFonts w:ascii="Tahoma" w:hAnsi="Tahoma" w:cs="Tahoma"/>
          <w:sz w:val="16"/>
          <w:szCs w:val="16"/>
        </w:rPr>
        <w:t xml:space="preserve"> </w:t>
      </w:r>
      <w:r w:rsidR="001B3512" w:rsidRPr="00106EEA">
        <w:rPr>
          <w:rFonts w:ascii="Tahoma" w:hAnsi="Tahoma" w:cs="Tahoma"/>
          <w:sz w:val="16"/>
          <w:szCs w:val="16"/>
        </w:rPr>
        <w:t>issued to you by VGC.</w:t>
      </w:r>
      <w:r w:rsidRPr="00106EEA">
        <w:rPr>
          <w:rFonts w:ascii="Tahoma" w:hAnsi="Tahoma" w:cs="Tahoma"/>
          <w:sz w:val="16"/>
          <w:szCs w:val="16"/>
        </w:rPr>
        <w:t xml:space="preserve"> </w:t>
      </w:r>
    </w:p>
    <w:p w:rsidR="002F242C" w:rsidRPr="00314062" w:rsidRDefault="002F242C" w:rsidP="00EB5122">
      <w:pPr>
        <w:rPr>
          <w:rFonts w:ascii="Tahoma" w:hAnsi="Tahoma" w:cs="Tahoma"/>
          <w:sz w:val="10"/>
          <w:szCs w:val="10"/>
        </w:rPr>
      </w:pPr>
    </w:p>
    <w:p w:rsidR="00255A3A" w:rsidRPr="00106EEA" w:rsidRDefault="00255A3A" w:rsidP="00EB5122">
      <w:pPr>
        <w:pStyle w:val="Normal1"/>
        <w:spacing w:before="0" w:beforeAutospacing="0" w:after="0" w:afterAutospacing="0"/>
        <w:rPr>
          <w:rFonts w:ascii="Tahoma" w:hAnsi="Tahoma" w:cs="Tahoma"/>
          <w:sz w:val="16"/>
          <w:szCs w:val="16"/>
        </w:rPr>
      </w:pPr>
      <w:r w:rsidRPr="00106EEA">
        <w:rPr>
          <w:rFonts w:ascii="Tahoma" w:hAnsi="Tahoma" w:cs="Tahoma"/>
          <w:sz w:val="16"/>
          <w:szCs w:val="16"/>
        </w:rPr>
        <w:t xml:space="preserve">The terms of this agreement may be varied, amended or modified in accordance with the Sentinel Scheme </w:t>
      </w:r>
      <w:proofErr w:type="gramStart"/>
      <w:r w:rsidRPr="00106EEA">
        <w:rPr>
          <w:rFonts w:ascii="Tahoma" w:hAnsi="Tahoma" w:cs="Tahoma"/>
          <w:sz w:val="16"/>
          <w:szCs w:val="16"/>
        </w:rPr>
        <w:t>Rules which</w:t>
      </w:r>
      <w:proofErr w:type="gramEnd"/>
      <w:r w:rsidRPr="00106EEA">
        <w:rPr>
          <w:rFonts w:ascii="Tahoma" w:hAnsi="Tahoma" w:cs="Tahoma"/>
          <w:sz w:val="16"/>
          <w:szCs w:val="16"/>
        </w:rPr>
        <w:t xml:space="preserve"> govern its existence. All variations, amendments or modifications </w:t>
      </w:r>
      <w:proofErr w:type="gramStart"/>
      <w:r w:rsidRPr="00106EEA">
        <w:rPr>
          <w:rFonts w:ascii="Tahoma" w:hAnsi="Tahoma" w:cs="Tahoma"/>
          <w:sz w:val="16"/>
          <w:szCs w:val="16"/>
        </w:rPr>
        <w:t>will be notified</w:t>
      </w:r>
      <w:proofErr w:type="gramEnd"/>
      <w:r w:rsidRPr="00106EEA">
        <w:rPr>
          <w:rFonts w:ascii="Tahoma" w:hAnsi="Tahoma" w:cs="Tahoma"/>
          <w:sz w:val="16"/>
          <w:szCs w:val="16"/>
        </w:rPr>
        <w:t xml:space="preserve"> to you in writing. Such changes </w:t>
      </w:r>
      <w:proofErr w:type="gramStart"/>
      <w:r w:rsidRPr="00106EEA">
        <w:rPr>
          <w:rFonts w:ascii="Tahoma" w:hAnsi="Tahoma" w:cs="Tahoma"/>
          <w:sz w:val="16"/>
          <w:szCs w:val="16"/>
        </w:rPr>
        <w:t>will be deemed to be accepted</w:t>
      </w:r>
      <w:proofErr w:type="gramEnd"/>
      <w:r w:rsidRPr="00106EEA">
        <w:rPr>
          <w:rFonts w:ascii="Tahoma" w:hAnsi="Tahoma" w:cs="Tahoma"/>
          <w:sz w:val="16"/>
          <w:szCs w:val="16"/>
        </w:rPr>
        <w:t xml:space="preserve"> by you unless you notify </w:t>
      </w:r>
      <w:r w:rsidR="000F53C8" w:rsidRPr="00106EEA">
        <w:rPr>
          <w:rFonts w:ascii="Tahoma" w:hAnsi="Tahoma" w:cs="Tahoma"/>
          <w:sz w:val="16"/>
          <w:szCs w:val="16"/>
        </w:rPr>
        <w:t>VGC</w:t>
      </w:r>
      <w:r w:rsidRPr="00106EEA">
        <w:rPr>
          <w:rFonts w:ascii="Tahoma" w:hAnsi="Tahoma" w:cs="Tahoma"/>
          <w:sz w:val="16"/>
          <w:szCs w:val="16"/>
        </w:rPr>
        <w:t xml:space="preserve"> of any objections within two weeks of receipt of notice of variation.</w:t>
      </w:r>
      <w:r w:rsidR="00C70AA8" w:rsidRPr="00106EEA">
        <w:rPr>
          <w:rFonts w:ascii="Tahoma" w:hAnsi="Tahoma" w:cs="Tahoma"/>
          <w:sz w:val="16"/>
          <w:szCs w:val="16"/>
        </w:rPr>
        <w:t xml:space="preserve"> </w:t>
      </w:r>
    </w:p>
    <w:p w:rsidR="0013084A" w:rsidRPr="00F219B2" w:rsidRDefault="0013084A" w:rsidP="00EB5122">
      <w:pPr>
        <w:pStyle w:val="Normal1"/>
        <w:spacing w:before="20" w:beforeAutospacing="0" w:after="0" w:afterAutospacing="0"/>
        <w:jc w:val="both"/>
        <w:rPr>
          <w:rFonts w:ascii="Tahoma" w:hAnsi="Tahoma" w:cs="Tahoma"/>
          <w:b/>
          <w:bCs/>
          <w:sz w:val="8"/>
          <w:szCs w:val="8"/>
        </w:rPr>
      </w:pPr>
    </w:p>
    <w:p w:rsidR="00255A3A" w:rsidRPr="00106EEA" w:rsidRDefault="00255A3A" w:rsidP="00EB5122">
      <w:pPr>
        <w:pStyle w:val="Normal1"/>
        <w:spacing w:before="0" w:beforeAutospacing="0" w:after="0" w:afterAutospacing="0"/>
        <w:rPr>
          <w:rFonts w:ascii="Tahoma" w:hAnsi="Tahoma" w:cs="Tahoma"/>
          <w:sz w:val="16"/>
          <w:szCs w:val="16"/>
        </w:rPr>
      </w:pPr>
      <w:r w:rsidRPr="00106EEA">
        <w:rPr>
          <w:rFonts w:ascii="Tahoma" w:hAnsi="Tahoma" w:cs="Tahoma"/>
          <w:b/>
          <w:bCs/>
          <w:sz w:val="16"/>
          <w:szCs w:val="16"/>
        </w:rPr>
        <w:t>By signing this Contract of Sponsorship</w:t>
      </w:r>
      <w:r w:rsidR="000F53C8" w:rsidRPr="00106EEA">
        <w:rPr>
          <w:rFonts w:ascii="Tahoma" w:hAnsi="Tahoma" w:cs="Tahoma"/>
          <w:b/>
          <w:bCs/>
          <w:sz w:val="16"/>
          <w:szCs w:val="16"/>
        </w:rPr>
        <w:t>,</w:t>
      </w:r>
      <w:r w:rsidRPr="00106EEA">
        <w:rPr>
          <w:rFonts w:ascii="Tahoma" w:hAnsi="Tahoma" w:cs="Tahoma"/>
          <w:b/>
          <w:bCs/>
          <w:sz w:val="16"/>
          <w:szCs w:val="16"/>
        </w:rPr>
        <w:t xml:space="preserve"> I agree that </w:t>
      </w:r>
      <w:r w:rsidR="000F53C8" w:rsidRPr="00106EEA">
        <w:rPr>
          <w:rFonts w:ascii="Tahoma" w:hAnsi="Tahoma" w:cs="Tahoma"/>
          <w:b/>
          <w:bCs/>
          <w:sz w:val="16"/>
          <w:szCs w:val="16"/>
        </w:rPr>
        <w:t>VGC</w:t>
      </w:r>
      <w:r w:rsidRPr="00106EEA">
        <w:rPr>
          <w:rFonts w:ascii="Tahoma" w:hAnsi="Tahoma" w:cs="Tahoma"/>
          <w:b/>
          <w:bCs/>
          <w:sz w:val="16"/>
          <w:szCs w:val="16"/>
        </w:rPr>
        <w:t xml:space="preserve"> will act as my primary sponsor </w:t>
      </w:r>
      <w:r w:rsidR="00150C73" w:rsidRPr="00106EEA">
        <w:rPr>
          <w:rFonts w:ascii="Tahoma" w:hAnsi="Tahoma" w:cs="Tahoma"/>
          <w:b/>
          <w:bCs/>
          <w:sz w:val="16"/>
          <w:szCs w:val="16"/>
        </w:rPr>
        <w:t xml:space="preserve">for work carried out on the Network Rail Managed Infrastructure (NRMI) </w:t>
      </w:r>
      <w:r w:rsidR="00F219B2">
        <w:rPr>
          <w:rFonts w:ascii="Tahoma" w:hAnsi="Tahoma" w:cs="Tahoma"/>
          <w:b/>
          <w:bCs/>
          <w:sz w:val="16"/>
          <w:szCs w:val="16"/>
        </w:rPr>
        <w:t xml:space="preserve">or LU Infrastructure </w:t>
      </w:r>
      <w:r w:rsidRPr="00106EEA">
        <w:rPr>
          <w:rFonts w:ascii="Tahoma" w:hAnsi="Tahoma" w:cs="Tahoma"/>
          <w:b/>
          <w:bCs/>
          <w:sz w:val="16"/>
          <w:szCs w:val="16"/>
        </w:rPr>
        <w:t>and I agree to the terms set out in the agreement above</w:t>
      </w:r>
      <w:r w:rsidR="00150C73" w:rsidRPr="00106EEA">
        <w:rPr>
          <w:rFonts w:ascii="Tahoma" w:hAnsi="Tahoma" w:cs="Tahoma"/>
          <w:b/>
          <w:bCs/>
          <w:sz w:val="16"/>
          <w:szCs w:val="16"/>
        </w:rPr>
        <w:t xml:space="preserve"> and contained in the Sentinel Scheme Rules</w:t>
      </w:r>
      <w:r w:rsidRPr="00106EEA">
        <w:rPr>
          <w:rFonts w:ascii="Tahoma" w:hAnsi="Tahoma" w:cs="Tahoma"/>
          <w:b/>
          <w:bCs/>
          <w:sz w:val="16"/>
          <w:szCs w:val="16"/>
        </w:rPr>
        <w:t xml:space="preserve">. </w:t>
      </w:r>
    </w:p>
    <w:p w:rsidR="003A641A" w:rsidRPr="00F219B2" w:rsidRDefault="003A641A" w:rsidP="003A641A">
      <w:pPr>
        <w:pStyle w:val="Normal1"/>
        <w:spacing w:before="0" w:beforeAutospacing="0" w:after="0" w:afterAutospacing="0"/>
        <w:jc w:val="both"/>
        <w:rPr>
          <w:rFonts w:ascii="Tahoma" w:hAnsi="Tahoma" w:cs="Tahoma"/>
          <w:sz w:val="20"/>
          <w:szCs w:val="20"/>
        </w:rPr>
      </w:pPr>
    </w:p>
    <w:p w:rsidR="003A641A" w:rsidRPr="00106EEA" w:rsidRDefault="003A641A" w:rsidP="003A641A">
      <w:pPr>
        <w:pStyle w:val="Normal1"/>
        <w:spacing w:before="0" w:beforeAutospacing="0" w:after="0" w:afterAutospacing="0"/>
        <w:jc w:val="both"/>
        <w:rPr>
          <w:rFonts w:ascii="Tahoma" w:hAnsi="Tahoma" w:cs="Tahoma"/>
          <w:sz w:val="16"/>
          <w:szCs w:val="16"/>
        </w:rPr>
      </w:pPr>
      <w:r w:rsidRPr="00106EEA">
        <w:rPr>
          <w:rFonts w:ascii="Tahoma" w:hAnsi="Tahoma" w:cs="Tahoma"/>
          <w:sz w:val="16"/>
          <w:szCs w:val="16"/>
        </w:rPr>
        <w:t xml:space="preserve">Signed by Worker:  </w:t>
      </w:r>
      <w:r w:rsidR="006D3AD1" w:rsidRPr="00106EEA">
        <w:rPr>
          <w:rFonts w:ascii="Tahoma" w:hAnsi="Tahoma" w:cs="Tahoma"/>
          <w:sz w:val="16"/>
          <w:szCs w:val="16"/>
        </w:rPr>
        <w:tab/>
      </w:r>
      <w:r w:rsidR="00FC2F38">
        <w:rPr>
          <w:rFonts w:ascii="Tahoma" w:hAnsi="Tahoma" w:cs="Tahoma"/>
          <w:sz w:val="16"/>
          <w:szCs w:val="16"/>
        </w:rPr>
        <w:tab/>
      </w:r>
      <w:r w:rsidRPr="00106EEA">
        <w:rPr>
          <w:rFonts w:ascii="Tahoma" w:hAnsi="Tahoma" w:cs="Tahoma"/>
          <w:sz w:val="16"/>
          <w:szCs w:val="16"/>
        </w:rPr>
        <w:t>__________________________________________              Date:</w:t>
      </w:r>
      <w:r w:rsidR="006D3AD1" w:rsidRPr="00106EEA">
        <w:rPr>
          <w:rFonts w:ascii="Tahoma" w:hAnsi="Tahoma" w:cs="Tahoma"/>
          <w:sz w:val="16"/>
          <w:szCs w:val="16"/>
        </w:rPr>
        <w:tab/>
        <w:t xml:space="preserve"> ________________</w:t>
      </w:r>
    </w:p>
    <w:p w:rsidR="003A641A" w:rsidRPr="00106EEA" w:rsidRDefault="003A641A" w:rsidP="003A641A">
      <w:pPr>
        <w:pStyle w:val="Normal1"/>
        <w:spacing w:before="0" w:beforeAutospacing="0" w:after="0" w:afterAutospacing="0"/>
        <w:jc w:val="both"/>
        <w:rPr>
          <w:rFonts w:ascii="Tahoma" w:hAnsi="Tahoma" w:cs="Tahoma"/>
          <w:sz w:val="16"/>
          <w:szCs w:val="16"/>
        </w:rPr>
      </w:pPr>
    </w:p>
    <w:p w:rsidR="003A641A" w:rsidRPr="00106EEA" w:rsidRDefault="003A641A" w:rsidP="003A641A">
      <w:pPr>
        <w:pStyle w:val="Normal1"/>
        <w:spacing w:before="0" w:beforeAutospacing="0" w:after="0" w:afterAutospacing="0"/>
        <w:jc w:val="both"/>
        <w:rPr>
          <w:rFonts w:ascii="Tahoma" w:hAnsi="Tahoma" w:cs="Tahoma"/>
          <w:sz w:val="16"/>
          <w:szCs w:val="16"/>
        </w:rPr>
      </w:pPr>
    </w:p>
    <w:p w:rsidR="000A7968" w:rsidRPr="00106EEA" w:rsidRDefault="003A641A" w:rsidP="003A641A">
      <w:pPr>
        <w:pStyle w:val="Normal1"/>
        <w:spacing w:before="0" w:beforeAutospacing="0" w:after="0" w:afterAutospacing="0"/>
        <w:jc w:val="both"/>
        <w:rPr>
          <w:rFonts w:ascii="Tahoma" w:hAnsi="Tahoma" w:cs="Tahoma"/>
          <w:sz w:val="16"/>
          <w:szCs w:val="16"/>
        </w:rPr>
      </w:pPr>
      <w:r w:rsidRPr="00106EEA">
        <w:rPr>
          <w:rFonts w:ascii="Tahoma" w:hAnsi="Tahoma" w:cs="Tahoma"/>
          <w:sz w:val="16"/>
          <w:szCs w:val="16"/>
        </w:rPr>
        <w:t xml:space="preserve">Signed by VGC:       </w:t>
      </w:r>
      <w:r w:rsidR="006D3AD1" w:rsidRPr="00106EEA">
        <w:rPr>
          <w:rFonts w:ascii="Tahoma" w:hAnsi="Tahoma" w:cs="Tahoma"/>
          <w:sz w:val="16"/>
          <w:szCs w:val="16"/>
        </w:rPr>
        <w:tab/>
      </w:r>
      <w:r w:rsidRPr="00106EEA">
        <w:rPr>
          <w:rFonts w:ascii="Tahoma" w:hAnsi="Tahoma" w:cs="Tahoma"/>
          <w:sz w:val="16"/>
          <w:szCs w:val="16"/>
        </w:rPr>
        <w:t xml:space="preserve">__________________________________________              Date: </w:t>
      </w:r>
      <w:r w:rsidR="006D3AD1" w:rsidRPr="00106EEA">
        <w:rPr>
          <w:rFonts w:ascii="Tahoma" w:hAnsi="Tahoma" w:cs="Tahoma"/>
          <w:sz w:val="16"/>
          <w:szCs w:val="16"/>
        </w:rPr>
        <w:tab/>
        <w:t>________________</w:t>
      </w:r>
    </w:p>
    <w:p w:rsidR="003A641A" w:rsidRPr="00106EEA" w:rsidRDefault="003A641A" w:rsidP="003A641A">
      <w:pPr>
        <w:pStyle w:val="Normal1"/>
        <w:spacing w:before="0" w:beforeAutospacing="0" w:after="0" w:afterAutospacing="0"/>
        <w:jc w:val="both"/>
        <w:rPr>
          <w:rFonts w:ascii="Tahoma" w:hAnsi="Tahoma" w:cs="Tahoma"/>
          <w:sz w:val="16"/>
          <w:szCs w:val="16"/>
        </w:rPr>
      </w:pPr>
    </w:p>
    <w:p w:rsidR="005E035C" w:rsidRPr="00106EEA" w:rsidRDefault="005E035C" w:rsidP="005E035C">
      <w:pPr>
        <w:pStyle w:val="Normal1"/>
        <w:spacing w:before="0" w:beforeAutospacing="0" w:after="0" w:afterAutospacing="0"/>
        <w:jc w:val="center"/>
        <w:rPr>
          <w:rFonts w:ascii="Tahoma" w:hAnsi="Tahoma" w:cs="Tahoma"/>
          <w:b/>
          <w:sz w:val="16"/>
          <w:szCs w:val="16"/>
        </w:rPr>
      </w:pPr>
      <w:r w:rsidRPr="00106EEA">
        <w:rPr>
          <w:rFonts w:ascii="Tahoma" w:hAnsi="Tahoma" w:cs="Tahoma"/>
          <w:b/>
          <w:sz w:val="16"/>
          <w:szCs w:val="16"/>
        </w:rPr>
        <w:t>THIS DOCUMENT</w:t>
      </w:r>
      <w:r w:rsidRPr="00EB5122">
        <w:rPr>
          <w:rFonts w:ascii="Tahoma" w:hAnsi="Tahoma" w:cs="Tahoma"/>
          <w:b/>
          <w:sz w:val="16"/>
          <w:szCs w:val="16"/>
        </w:rPr>
        <w:t xml:space="preserve"> DOES NOT FORM</w:t>
      </w:r>
      <w:r w:rsidRPr="00106EEA">
        <w:rPr>
          <w:rFonts w:ascii="Tahoma" w:hAnsi="Tahoma" w:cs="Tahoma"/>
          <w:b/>
          <w:sz w:val="16"/>
          <w:szCs w:val="16"/>
        </w:rPr>
        <w:t xml:space="preserve"> A CONTRACT OF EMPLOYMENT </w:t>
      </w:r>
    </w:p>
    <w:p w:rsidR="00150C73" w:rsidRPr="00F219B2" w:rsidRDefault="00150C73" w:rsidP="006D3AD1">
      <w:pPr>
        <w:pStyle w:val="Normal1"/>
        <w:spacing w:before="0" w:beforeAutospacing="0" w:after="0" w:afterAutospacing="0"/>
        <w:jc w:val="center"/>
        <w:rPr>
          <w:rFonts w:ascii="Tahoma" w:hAnsi="Tahoma" w:cs="Tahoma"/>
          <w:b/>
          <w:sz w:val="14"/>
          <w:szCs w:val="14"/>
          <w:u w:val="single"/>
        </w:rPr>
      </w:pPr>
    </w:p>
    <w:p w:rsidR="005E035C" w:rsidRPr="00EB5122" w:rsidRDefault="003A641A" w:rsidP="005E035C">
      <w:pPr>
        <w:pStyle w:val="Normal1"/>
        <w:spacing w:before="0" w:beforeAutospacing="0" w:after="0" w:afterAutospacing="0"/>
        <w:jc w:val="center"/>
        <w:rPr>
          <w:rFonts w:ascii="Tahoma" w:hAnsi="Tahoma" w:cs="Tahoma"/>
          <w:sz w:val="16"/>
          <w:szCs w:val="16"/>
        </w:rPr>
      </w:pPr>
      <w:r w:rsidRPr="00EB5122">
        <w:rPr>
          <w:rFonts w:ascii="Tahoma" w:hAnsi="Tahoma" w:cs="Tahoma"/>
          <w:sz w:val="16"/>
          <w:szCs w:val="16"/>
        </w:rPr>
        <w:t xml:space="preserve">This document </w:t>
      </w:r>
      <w:proofErr w:type="gramStart"/>
      <w:r w:rsidRPr="00EB5122">
        <w:rPr>
          <w:rFonts w:ascii="Tahoma" w:hAnsi="Tahoma" w:cs="Tahoma"/>
          <w:sz w:val="16"/>
          <w:szCs w:val="16"/>
        </w:rPr>
        <w:t>should be signed and returned to the VGC office</w:t>
      </w:r>
      <w:proofErr w:type="gramEnd"/>
      <w:r w:rsidRPr="00EB5122">
        <w:rPr>
          <w:rFonts w:ascii="Tahoma" w:hAnsi="Tahoma" w:cs="Tahoma"/>
          <w:sz w:val="16"/>
          <w:szCs w:val="16"/>
        </w:rPr>
        <w:t xml:space="preserve">. A copy </w:t>
      </w:r>
      <w:proofErr w:type="gramStart"/>
      <w:r w:rsidRPr="00EB5122">
        <w:rPr>
          <w:rFonts w:ascii="Tahoma" w:hAnsi="Tahoma" w:cs="Tahoma"/>
          <w:sz w:val="16"/>
          <w:szCs w:val="16"/>
        </w:rPr>
        <w:t>will be issued</w:t>
      </w:r>
      <w:proofErr w:type="gramEnd"/>
      <w:r w:rsidRPr="00EB5122">
        <w:rPr>
          <w:rFonts w:ascii="Tahoma" w:hAnsi="Tahoma" w:cs="Tahoma"/>
          <w:sz w:val="16"/>
          <w:szCs w:val="16"/>
        </w:rPr>
        <w:t xml:space="preserve"> to you for your records.</w:t>
      </w:r>
    </w:p>
    <w:p w:rsidR="009B5A56" w:rsidRDefault="009B5A56" w:rsidP="005E035C">
      <w:pPr>
        <w:pStyle w:val="Normal1"/>
        <w:spacing w:before="0" w:beforeAutospacing="0" w:after="0" w:afterAutospacing="0"/>
        <w:jc w:val="center"/>
        <w:rPr>
          <w:rFonts w:ascii="Tahoma" w:hAnsi="Tahoma" w:cs="Tahoma"/>
          <w:b/>
          <w:sz w:val="16"/>
          <w:szCs w:val="16"/>
          <w:u w:val="single"/>
        </w:rPr>
      </w:pPr>
    </w:p>
    <w:p w:rsidR="009B5A56" w:rsidRDefault="009B5A56" w:rsidP="005E035C">
      <w:pPr>
        <w:pStyle w:val="Normal1"/>
        <w:spacing w:before="0" w:beforeAutospacing="0" w:after="0" w:afterAutospacing="0"/>
        <w:jc w:val="center"/>
        <w:rPr>
          <w:rFonts w:ascii="Tahoma" w:hAnsi="Tahoma" w:cs="Tahoma"/>
          <w:b/>
          <w:sz w:val="16"/>
          <w:szCs w:val="16"/>
          <w:u w:val="single"/>
        </w:rPr>
      </w:pPr>
    </w:p>
    <w:p w:rsidR="009B5A56" w:rsidRDefault="009B5A56" w:rsidP="005E035C">
      <w:pPr>
        <w:pStyle w:val="Normal1"/>
        <w:spacing w:before="0" w:beforeAutospacing="0" w:after="0" w:afterAutospacing="0"/>
        <w:jc w:val="center"/>
        <w:rPr>
          <w:rFonts w:ascii="Tahoma" w:hAnsi="Tahoma" w:cs="Tahoma"/>
          <w:b/>
          <w:sz w:val="16"/>
          <w:szCs w:val="16"/>
          <w:u w:val="single"/>
        </w:rPr>
      </w:pPr>
    </w:p>
    <w:p w:rsidR="009B5A56" w:rsidRPr="00EB5122" w:rsidRDefault="009B5A56" w:rsidP="00EB5122">
      <w:pPr>
        <w:pStyle w:val="Default"/>
        <w:ind w:left="240"/>
        <w:rPr>
          <w:rFonts w:ascii="Tahoma" w:hAnsi="Tahoma" w:cs="Tahoma"/>
          <w:sz w:val="32"/>
          <w:szCs w:val="32"/>
        </w:rPr>
      </w:pPr>
      <w:r w:rsidRPr="00EB5122">
        <w:rPr>
          <w:rFonts w:ascii="Tahoma" w:hAnsi="Tahoma" w:cs="Tahoma"/>
          <w:bCs/>
          <w:sz w:val="32"/>
          <w:szCs w:val="32"/>
        </w:rPr>
        <w:t xml:space="preserve">Breaches of the Sentinel Scheme Rules </w:t>
      </w:r>
    </w:p>
    <w:p w:rsidR="009B5A56" w:rsidRPr="00F219B2" w:rsidRDefault="009B5A56" w:rsidP="009B5A56">
      <w:pPr>
        <w:pStyle w:val="Default"/>
        <w:jc w:val="both"/>
        <w:rPr>
          <w:rFonts w:ascii="Tahoma" w:hAnsi="Tahoma" w:cs="Tahoma"/>
          <w:sz w:val="22"/>
          <w:szCs w:val="22"/>
        </w:rPr>
      </w:pPr>
    </w:p>
    <w:p w:rsidR="009B5A56" w:rsidRPr="00F219B2" w:rsidRDefault="009B5A56" w:rsidP="000F4843">
      <w:pPr>
        <w:pStyle w:val="Default"/>
        <w:ind w:left="240"/>
        <w:jc w:val="both"/>
        <w:rPr>
          <w:rFonts w:ascii="Tahoma" w:hAnsi="Tahoma" w:cs="Tahoma"/>
          <w:sz w:val="22"/>
          <w:szCs w:val="22"/>
        </w:rPr>
      </w:pPr>
      <w:r w:rsidRPr="00F219B2">
        <w:rPr>
          <w:rFonts w:ascii="Tahoma" w:hAnsi="Tahoma" w:cs="Tahoma"/>
          <w:sz w:val="22"/>
          <w:szCs w:val="22"/>
        </w:rPr>
        <w:t>Breaches of the Sentinel Scheme Rules by either an Individual or a Sponsor include (but are not limited to) the following:</w:t>
      </w:r>
    </w:p>
    <w:p w:rsidR="009B5A56" w:rsidRPr="00F219B2" w:rsidRDefault="009B5A56" w:rsidP="009B5A56">
      <w:pPr>
        <w:pStyle w:val="Default"/>
        <w:ind w:left="284"/>
        <w:jc w:val="both"/>
        <w:rPr>
          <w:rFonts w:ascii="Tahoma" w:hAnsi="Tahoma" w:cs="Tahoma"/>
          <w:sz w:val="22"/>
          <w:szCs w:val="22"/>
        </w:rPr>
      </w:pPr>
      <w:r w:rsidRPr="00F219B2">
        <w:rPr>
          <w:rFonts w:ascii="Tahoma" w:hAnsi="Tahoma" w:cs="Tahoma"/>
          <w:sz w:val="22"/>
          <w:szCs w:val="22"/>
        </w:rPr>
        <w:t xml:space="preserve">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action of theft, attempted theft, fraud, or falsification of documentation or records;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conviction related to theft or attempted theft of railway materials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breach of the Drugs and Alcohol policy, including reporting or endeavouring to report to site under the influence of drugs or alcohol or being in possession of illegal drugs on site, either for sale or personal use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breach in working hours, including reporting or endeavouring to report for a shift of work, having previously undertaken a shift on NRMI within the last 12 hours (known as double-shifting); unless a risk assessment has been conducted by the Primary Sponsor and suitable controls implemented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event of presenting a falsified or altered Sentinel Smart Card, or claiming a false identify for the purposes of trying to gain entry on NRMI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The infringement of any health and safety rules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event of negligence which causes, or has the potential to cause loss, damage or injury;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event of physical violence while at work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event of deliberate damage to NRMI property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event of bullying, harassment or discrimination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breach of confidence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breach of the Lifesaving Rules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failure to investigate an alleged breach of the Sentinel Scheme Rules for an Individual they currently sponsor or sponsored at the time of the alleged breach. (This also applies where investigations are undertaken, but are deemed inadequate at Formal Review) </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 xml:space="preserve">Any allegation of a breach of the Sentinel Scheme </w:t>
      </w:r>
      <w:proofErr w:type="gramStart"/>
      <w:r w:rsidRPr="00F219B2">
        <w:rPr>
          <w:rFonts w:ascii="Tahoma" w:hAnsi="Tahoma" w:cs="Tahoma"/>
          <w:sz w:val="22"/>
          <w:szCs w:val="22"/>
        </w:rPr>
        <w:t>Rules which</w:t>
      </w:r>
      <w:proofErr w:type="gramEnd"/>
      <w:r w:rsidRPr="00F219B2">
        <w:rPr>
          <w:rFonts w:ascii="Tahoma" w:hAnsi="Tahoma" w:cs="Tahoma"/>
          <w:sz w:val="22"/>
          <w:szCs w:val="22"/>
        </w:rPr>
        <w:t xml:space="preserve"> is found to be false and is proven to have been made with malicious intent.</w:t>
      </w:r>
    </w:p>
    <w:p w:rsidR="009B5A56" w:rsidRPr="00F219B2" w:rsidRDefault="009B5A56" w:rsidP="00F219B2">
      <w:pPr>
        <w:pStyle w:val="Default"/>
        <w:numPr>
          <w:ilvl w:val="0"/>
          <w:numId w:val="10"/>
        </w:numPr>
        <w:spacing w:line="276" w:lineRule="auto"/>
        <w:ind w:right="708"/>
        <w:rPr>
          <w:rFonts w:ascii="Tahoma" w:hAnsi="Tahoma" w:cs="Tahoma"/>
          <w:sz w:val="22"/>
          <w:szCs w:val="22"/>
        </w:rPr>
      </w:pPr>
      <w:r w:rsidRPr="00F219B2">
        <w:rPr>
          <w:rFonts w:ascii="Tahoma" w:hAnsi="Tahoma" w:cs="Tahoma"/>
          <w:sz w:val="22"/>
          <w:szCs w:val="22"/>
        </w:rPr>
        <w:t>Any other event that brings the Sentinel Scheme into disrepute.</w:t>
      </w:r>
    </w:p>
    <w:sectPr w:rsidR="009B5A56" w:rsidRPr="00F219B2" w:rsidSect="00FC2F38">
      <w:headerReference w:type="default" r:id="rId13"/>
      <w:footerReference w:type="default" r:id="rId14"/>
      <w:pgSz w:w="11906" w:h="16838"/>
      <w:pgMar w:top="873" w:right="566" w:bottom="284" w:left="56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33" w:rsidRDefault="00EA4433" w:rsidP="0013084A">
      <w:r>
        <w:separator/>
      </w:r>
    </w:p>
  </w:endnote>
  <w:endnote w:type="continuationSeparator" w:id="0">
    <w:p w:rsidR="00EA4433" w:rsidRDefault="00EA4433" w:rsidP="001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D1" w:rsidRPr="00106EEA" w:rsidRDefault="006D3AD1">
    <w:pPr>
      <w:pStyle w:val="Footer"/>
      <w:rPr>
        <w:rFonts w:ascii="Tahoma" w:hAnsi="Tahoma" w:cs="Tahoma"/>
        <w:sz w:val="16"/>
        <w:szCs w:val="16"/>
      </w:rPr>
    </w:pPr>
    <w:proofErr w:type="gramStart"/>
    <w:r w:rsidRPr="00106EEA">
      <w:rPr>
        <w:rFonts w:ascii="Tahoma" w:hAnsi="Tahoma" w:cs="Tahoma"/>
        <w:sz w:val="16"/>
        <w:szCs w:val="16"/>
      </w:rPr>
      <w:t>3.HR</w:t>
    </w:r>
    <w:r w:rsidR="00DF68B8" w:rsidRPr="00106EEA">
      <w:rPr>
        <w:rFonts w:ascii="Tahoma" w:hAnsi="Tahoma" w:cs="Tahoma"/>
        <w:sz w:val="16"/>
        <w:szCs w:val="16"/>
      </w:rPr>
      <w:t>.REC.018</w:t>
    </w:r>
    <w:proofErr w:type="gramEnd"/>
    <w:r w:rsidRPr="00106EEA">
      <w:rPr>
        <w:rFonts w:ascii="Tahoma" w:hAnsi="Tahoma" w:cs="Tahoma"/>
        <w:sz w:val="16"/>
        <w:szCs w:val="16"/>
      </w:rPr>
      <w:tab/>
      <w:t xml:space="preserve">                         </w:t>
    </w:r>
    <w:r w:rsidR="004A7C00" w:rsidRPr="00106EEA">
      <w:rPr>
        <w:rFonts w:ascii="Tahoma" w:hAnsi="Tahoma" w:cs="Tahoma"/>
        <w:sz w:val="16"/>
        <w:szCs w:val="16"/>
      </w:rPr>
      <w:t>VGC Contract</w:t>
    </w:r>
    <w:r w:rsidR="003D62CD" w:rsidRPr="00106EEA">
      <w:rPr>
        <w:rFonts w:ascii="Tahoma" w:hAnsi="Tahoma" w:cs="Tahoma"/>
        <w:sz w:val="16"/>
        <w:szCs w:val="16"/>
      </w:rPr>
      <w:t xml:space="preserve"> for</w:t>
    </w:r>
    <w:r w:rsidR="00DF68B8" w:rsidRPr="00106EEA">
      <w:rPr>
        <w:rFonts w:ascii="Tahoma" w:hAnsi="Tahoma" w:cs="Tahoma"/>
        <w:sz w:val="16"/>
        <w:szCs w:val="16"/>
      </w:rPr>
      <w:t xml:space="preserve"> Sentinel Sponsorship</w:t>
    </w:r>
    <w:r w:rsidR="00DF68B8" w:rsidRPr="00106EEA">
      <w:rPr>
        <w:rFonts w:ascii="Tahoma" w:hAnsi="Tahoma" w:cs="Tahoma"/>
        <w:sz w:val="16"/>
        <w:szCs w:val="16"/>
      </w:rPr>
      <w:tab/>
    </w:r>
    <w:r w:rsidRPr="00106EEA">
      <w:rPr>
        <w:rFonts w:ascii="Tahoma" w:hAnsi="Tahoma" w:cs="Tahoma"/>
        <w:sz w:val="16"/>
        <w:szCs w:val="16"/>
      </w:rPr>
      <w:t xml:space="preserve">  </w:t>
    </w:r>
    <w:r w:rsidR="00F42DB1">
      <w:rPr>
        <w:rFonts w:ascii="Tahoma" w:hAnsi="Tahoma" w:cs="Tahoma"/>
        <w:sz w:val="16"/>
        <w:szCs w:val="16"/>
      </w:rPr>
      <w:t>June 2019</w:t>
    </w:r>
  </w:p>
  <w:p w:rsidR="006D3AD1" w:rsidRDefault="006D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33" w:rsidRDefault="00EA4433" w:rsidP="0013084A">
      <w:r>
        <w:separator/>
      </w:r>
    </w:p>
  </w:footnote>
  <w:footnote w:type="continuationSeparator" w:id="0">
    <w:p w:rsidR="00EA4433" w:rsidRDefault="00EA4433" w:rsidP="0013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4A" w:rsidRPr="00EB5122" w:rsidRDefault="0077395E" w:rsidP="00314062">
    <w:pPr>
      <w:pStyle w:val="Normal1"/>
      <w:spacing w:after="0" w:afterAutospacing="0"/>
      <w:ind w:left="2880" w:firstLine="381"/>
      <w:rPr>
        <w:rFonts w:ascii="Tahoma" w:hAnsi="Tahoma" w:cs="Tahoma"/>
        <w:bCs/>
        <w:sz w:val="28"/>
        <w:szCs w:val="28"/>
      </w:rPr>
    </w:pPr>
    <w:r w:rsidRPr="00EB5122">
      <w:rPr>
        <w:rFonts w:ascii="Tahoma" w:hAnsi="Tahoma" w:cs="Tahoma"/>
        <w:noProof/>
        <w:sz w:val="28"/>
        <w:szCs w:val="28"/>
      </w:rPr>
      <w:drawing>
        <wp:anchor distT="0" distB="0" distL="114300" distR="114300" simplePos="0" relativeHeight="251660288" behindDoc="1" locked="0" layoutInCell="1" allowOverlap="1" wp14:editId="5BCEE292">
          <wp:simplePos x="0" y="0"/>
          <wp:positionH relativeFrom="column">
            <wp:posOffset>5782310</wp:posOffset>
          </wp:positionH>
          <wp:positionV relativeFrom="paragraph">
            <wp:posOffset>-189230</wp:posOffset>
          </wp:positionV>
          <wp:extent cx="829310" cy="514350"/>
          <wp:effectExtent l="0" t="0" r="8890" b="0"/>
          <wp:wrapTight wrapText="bothSides">
            <wp:wrapPolygon edited="0">
              <wp:start x="0" y="0"/>
              <wp:lineTo x="0" y="20800"/>
              <wp:lineTo x="21335" y="20800"/>
              <wp:lineTo x="21335" y="0"/>
              <wp:lineTo x="0" y="0"/>
            </wp:wrapPolygon>
          </wp:wrapTight>
          <wp:docPr id="2" name="Picture 2" descr="VGC_red-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C_red-fo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4A" w:rsidRPr="00EB5122">
      <w:rPr>
        <w:rFonts w:ascii="Tahoma" w:hAnsi="Tahoma" w:cs="Tahoma"/>
        <w:bCs/>
        <w:sz w:val="28"/>
        <w:szCs w:val="28"/>
        <w:shd w:val="clear" w:color="auto" w:fill="F2F2F2" w:themeFill="background1" w:themeFillShade="F2"/>
      </w:rPr>
      <w:t>VGC</w:t>
    </w:r>
    <w:r w:rsidR="003D62CD" w:rsidRPr="00EB5122">
      <w:rPr>
        <w:rFonts w:ascii="Tahoma" w:hAnsi="Tahoma" w:cs="Tahoma"/>
        <w:sz w:val="28"/>
        <w:szCs w:val="28"/>
        <w:shd w:val="clear" w:color="auto" w:fill="F2F2F2" w:themeFill="background1" w:themeFillShade="F2"/>
      </w:rPr>
      <w:t xml:space="preserve"> Contract for</w:t>
    </w:r>
    <w:r w:rsidR="0013084A" w:rsidRPr="00EB5122">
      <w:rPr>
        <w:rFonts w:ascii="Tahoma" w:hAnsi="Tahoma" w:cs="Tahoma"/>
        <w:sz w:val="28"/>
        <w:szCs w:val="28"/>
        <w:shd w:val="clear" w:color="auto" w:fill="F2F2F2" w:themeFill="background1" w:themeFillShade="F2"/>
      </w:rPr>
      <w:t xml:space="preserve"> </w:t>
    </w:r>
    <w:r w:rsidR="00DF68B8" w:rsidRPr="00EB5122">
      <w:rPr>
        <w:rFonts w:ascii="Tahoma" w:hAnsi="Tahoma" w:cs="Tahoma"/>
        <w:sz w:val="28"/>
        <w:szCs w:val="28"/>
        <w:shd w:val="clear" w:color="auto" w:fill="F2F2F2" w:themeFill="background1" w:themeFillShade="F2"/>
      </w:rPr>
      <w:t xml:space="preserve">Sentinel </w:t>
    </w:r>
    <w:r w:rsidR="0013084A" w:rsidRPr="00EB5122">
      <w:rPr>
        <w:rFonts w:ascii="Tahoma" w:hAnsi="Tahoma" w:cs="Tahoma"/>
        <w:bCs/>
        <w:sz w:val="28"/>
        <w:szCs w:val="28"/>
        <w:shd w:val="clear" w:color="auto" w:fill="F2F2F2" w:themeFill="background1" w:themeFillShade="F2"/>
      </w:rPr>
      <w:t>Sponsorship</w:t>
    </w:r>
    <w:r w:rsidR="0013084A" w:rsidRPr="00EB5122">
      <w:rPr>
        <w:rFonts w:ascii="Tahoma" w:hAnsi="Tahoma" w:cs="Tahoma"/>
        <w:bCs/>
        <w:sz w:val="28"/>
        <w:szCs w:val="28"/>
      </w:rPr>
      <w:t xml:space="preserve"> </w:t>
    </w:r>
  </w:p>
  <w:p w:rsidR="0013084A" w:rsidRPr="00C41F6C" w:rsidRDefault="0013084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25"/>
    <w:multiLevelType w:val="multilevel"/>
    <w:tmpl w:val="210C2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D0F29"/>
    <w:multiLevelType w:val="multilevel"/>
    <w:tmpl w:val="8A462230"/>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73057E"/>
    <w:multiLevelType w:val="hybridMultilevel"/>
    <w:tmpl w:val="B038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7970"/>
    <w:multiLevelType w:val="multilevel"/>
    <w:tmpl w:val="1AF0D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F448B7"/>
    <w:multiLevelType w:val="multilevel"/>
    <w:tmpl w:val="9796D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0578B9"/>
    <w:multiLevelType w:val="multilevel"/>
    <w:tmpl w:val="4C76C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7A4393"/>
    <w:multiLevelType w:val="multilevel"/>
    <w:tmpl w:val="3C36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503E75"/>
    <w:multiLevelType w:val="hybridMultilevel"/>
    <w:tmpl w:val="A0D49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8AA5433"/>
    <w:multiLevelType w:val="multilevel"/>
    <w:tmpl w:val="DAF43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7D6BDF"/>
    <w:multiLevelType w:val="multilevel"/>
    <w:tmpl w:val="0C44D8A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3A"/>
    <w:rsid w:val="000A7968"/>
    <w:rsid w:val="000F4843"/>
    <w:rsid w:val="000F53C8"/>
    <w:rsid w:val="00106EEA"/>
    <w:rsid w:val="0011743F"/>
    <w:rsid w:val="0013084A"/>
    <w:rsid w:val="00150C73"/>
    <w:rsid w:val="0016216D"/>
    <w:rsid w:val="001B3512"/>
    <w:rsid w:val="001C3168"/>
    <w:rsid w:val="00255A3A"/>
    <w:rsid w:val="002B758C"/>
    <w:rsid w:val="002E6DBA"/>
    <w:rsid w:val="002F242C"/>
    <w:rsid w:val="00314062"/>
    <w:rsid w:val="00351714"/>
    <w:rsid w:val="003A641A"/>
    <w:rsid w:val="003D62CD"/>
    <w:rsid w:val="00423B5D"/>
    <w:rsid w:val="00434426"/>
    <w:rsid w:val="004A7C00"/>
    <w:rsid w:val="0051774F"/>
    <w:rsid w:val="00520A68"/>
    <w:rsid w:val="0052208B"/>
    <w:rsid w:val="005260B9"/>
    <w:rsid w:val="005748A5"/>
    <w:rsid w:val="005C0741"/>
    <w:rsid w:val="005E035C"/>
    <w:rsid w:val="00641BD4"/>
    <w:rsid w:val="0066457A"/>
    <w:rsid w:val="00690172"/>
    <w:rsid w:val="006902DD"/>
    <w:rsid w:val="006D3AD1"/>
    <w:rsid w:val="00737B5D"/>
    <w:rsid w:val="007611F8"/>
    <w:rsid w:val="0077395E"/>
    <w:rsid w:val="0079379D"/>
    <w:rsid w:val="00806866"/>
    <w:rsid w:val="0084142F"/>
    <w:rsid w:val="009151CE"/>
    <w:rsid w:val="009749BC"/>
    <w:rsid w:val="009B5A56"/>
    <w:rsid w:val="009E0922"/>
    <w:rsid w:val="00A178D3"/>
    <w:rsid w:val="00A3601F"/>
    <w:rsid w:val="00B40607"/>
    <w:rsid w:val="00BE4648"/>
    <w:rsid w:val="00C07839"/>
    <w:rsid w:val="00C41F6C"/>
    <w:rsid w:val="00C70AA8"/>
    <w:rsid w:val="00C95CAA"/>
    <w:rsid w:val="00CC5F1D"/>
    <w:rsid w:val="00D13512"/>
    <w:rsid w:val="00D223CC"/>
    <w:rsid w:val="00D34671"/>
    <w:rsid w:val="00D44217"/>
    <w:rsid w:val="00D657DC"/>
    <w:rsid w:val="00DD21A3"/>
    <w:rsid w:val="00DF68B8"/>
    <w:rsid w:val="00EA4433"/>
    <w:rsid w:val="00EB4AF4"/>
    <w:rsid w:val="00EB5122"/>
    <w:rsid w:val="00EE37C1"/>
    <w:rsid w:val="00F219B2"/>
    <w:rsid w:val="00F41960"/>
    <w:rsid w:val="00F42DB1"/>
    <w:rsid w:val="00FC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8DC1"/>
  <w15:docId w15:val="{DE504071-8FB1-4CBC-889C-1D377DA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255A3A"/>
    <w:pPr>
      <w:spacing w:before="100" w:beforeAutospacing="1" w:after="100" w:afterAutospacing="1"/>
    </w:pPr>
  </w:style>
  <w:style w:type="paragraph" w:customStyle="1" w:styleId="body-text">
    <w:name w:val="body-text"/>
    <w:basedOn w:val="Normal"/>
    <w:uiPriority w:val="99"/>
    <w:rsid w:val="00255A3A"/>
    <w:pPr>
      <w:spacing w:before="100" w:beforeAutospacing="1" w:after="100" w:afterAutospacing="1"/>
    </w:pPr>
  </w:style>
  <w:style w:type="paragraph" w:customStyle="1" w:styleId="listparagraph">
    <w:name w:val="list_paragraph"/>
    <w:basedOn w:val="Normal"/>
    <w:uiPriority w:val="99"/>
    <w:rsid w:val="00255A3A"/>
    <w:pPr>
      <w:spacing w:before="100" w:beforeAutospacing="1" w:after="100" w:afterAutospacing="1"/>
    </w:pPr>
  </w:style>
  <w:style w:type="paragraph" w:styleId="ListParagraph0">
    <w:name w:val="List Paragraph"/>
    <w:basedOn w:val="Normal"/>
    <w:uiPriority w:val="34"/>
    <w:qFormat/>
    <w:rsid w:val="00C07839"/>
    <w:pPr>
      <w:ind w:left="720"/>
      <w:contextualSpacing/>
    </w:pPr>
  </w:style>
  <w:style w:type="paragraph" w:styleId="BalloonText">
    <w:name w:val="Balloon Text"/>
    <w:basedOn w:val="Normal"/>
    <w:link w:val="BalloonTextChar"/>
    <w:uiPriority w:val="99"/>
    <w:semiHidden/>
    <w:unhideWhenUsed/>
    <w:rsid w:val="00520A68"/>
    <w:rPr>
      <w:rFonts w:ascii="Tahoma" w:hAnsi="Tahoma" w:cs="Tahoma"/>
      <w:sz w:val="16"/>
      <w:szCs w:val="16"/>
    </w:rPr>
  </w:style>
  <w:style w:type="character" w:customStyle="1" w:styleId="BalloonTextChar">
    <w:name w:val="Balloon Text Char"/>
    <w:basedOn w:val="DefaultParagraphFont"/>
    <w:link w:val="BalloonText"/>
    <w:uiPriority w:val="99"/>
    <w:semiHidden/>
    <w:rsid w:val="00520A68"/>
    <w:rPr>
      <w:rFonts w:ascii="Tahoma" w:hAnsi="Tahoma" w:cs="Tahoma"/>
      <w:sz w:val="16"/>
      <w:szCs w:val="16"/>
      <w:lang w:eastAsia="en-GB"/>
    </w:rPr>
  </w:style>
  <w:style w:type="paragraph" w:styleId="Header">
    <w:name w:val="header"/>
    <w:basedOn w:val="Normal"/>
    <w:link w:val="HeaderChar"/>
    <w:uiPriority w:val="99"/>
    <w:unhideWhenUsed/>
    <w:rsid w:val="0013084A"/>
    <w:pPr>
      <w:tabs>
        <w:tab w:val="center" w:pos="4513"/>
        <w:tab w:val="right" w:pos="9026"/>
      </w:tabs>
    </w:pPr>
  </w:style>
  <w:style w:type="character" w:customStyle="1" w:styleId="HeaderChar">
    <w:name w:val="Header Char"/>
    <w:basedOn w:val="DefaultParagraphFont"/>
    <w:link w:val="Header"/>
    <w:uiPriority w:val="99"/>
    <w:rsid w:val="0013084A"/>
    <w:rPr>
      <w:rFonts w:ascii="Times New Roman" w:hAnsi="Times New Roman" w:cs="Times New Roman"/>
      <w:sz w:val="24"/>
      <w:szCs w:val="24"/>
      <w:lang w:eastAsia="en-GB"/>
    </w:rPr>
  </w:style>
  <w:style w:type="paragraph" w:styleId="Footer">
    <w:name w:val="footer"/>
    <w:basedOn w:val="Normal"/>
    <w:link w:val="FooterChar"/>
    <w:uiPriority w:val="99"/>
    <w:unhideWhenUsed/>
    <w:rsid w:val="0013084A"/>
    <w:pPr>
      <w:tabs>
        <w:tab w:val="center" w:pos="4513"/>
        <w:tab w:val="right" w:pos="9026"/>
      </w:tabs>
    </w:pPr>
  </w:style>
  <w:style w:type="character" w:customStyle="1" w:styleId="FooterChar">
    <w:name w:val="Footer Char"/>
    <w:basedOn w:val="DefaultParagraphFont"/>
    <w:link w:val="Footer"/>
    <w:uiPriority w:val="99"/>
    <w:rsid w:val="0013084A"/>
    <w:rPr>
      <w:rFonts w:ascii="Times New Roman" w:hAnsi="Times New Roman" w:cs="Times New Roman"/>
      <w:sz w:val="24"/>
      <w:szCs w:val="24"/>
      <w:lang w:eastAsia="en-GB"/>
    </w:rPr>
  </w:style>
  <w:style w:type="paragraph" w:customStyle="1" w:styleId="Default">
    <w:name w:val="Default"/>
    <w:rsid w:val="009B5A56"/>
    <w:pPr>
      <w:autoSpaceDE w:val="0"/>
      <w:autoSpaceDN w:val="0"/>
      <w:adjustRightInd w:val="0"/>
      <w:spacing w:after="0" w:line="240" w:lineRule="auto"/>
    </w:pPr>
    <w:rPr>
      <w:rFonts w:ascii="Gill Sans" w:hAnsi="Gill Sans" w:cs="Gill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82540ed-e7b1-421e-84ed-38c562ea435d">7K63SEAZ36XU-1149557181-16507</_dlc_DocId>
    <_dlc_DocIdUrl xmlns="c82540ed-e7b1-421e-84ed-38c562ea435d">
      <Url>http://workplace/sites/marcoms/_layouts/15/DocIdRedir.aspx?ID=7K63SEAZ36XU-1149557181-16507</Url>
      <Description>7K63SEAZ36XU-1149557181-16507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65AC561C5854D99BFBC3F287833CE" ma:contentTypeVersion="23" ma:contentTypeDescription="Create a new document." ma:contentTypeScope="" ma:versionID="0864629829e98059cd00f21777e596f4">
  <xsd:schema xmlns:xsd="http://www.w3.org/2001/XMLSchema" xmlns:xs="http://www.w3.org/2001/XMLSchema" xmlns:p="http://schemas.microsoft.com/office/2006/metadata/properties" xmlns:ns3="c82540ed-e7b1-421e-84ed-38c562ea435d" targetNamespace="http://schemas.microsoft.com/office/2006/metadata/properties" ma:root="true" ma:fieldsID="969bc835a9b3e2b1fdb0c467eb90dce7" ns3:_="">
    <xsd:import namespace="c82540ed-e7b1-421e-84ed-38c562ea435d"/>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40ed-e7b1-421e-84ed-38c562ea435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B8141D17C6E704ABBBB489187315FA5" ma:contentTypeVersion="10" ma:contentTypeDescription="Create a new document." ma:contentTypeScope="" ma:versionID="15437935c6b101edb114121a92427f8f">
  <xsd:schema xmlns:xsd="http://www.w3.org/2001/XMLSchema" xmlns:xs="http://www.w3.org/2001/XMLSchema" xmlns:p="http://schemas.microsoft.com/office/2006/metadata/properties" xmlns:ns1="http://schemas.microsoft.com/sharepoint/v3" xmlns:ns2="e5aebee9-2006-40e9-92d0-11aa2982433e" xmlns:ns3="d16ec598-01c8-43fe-a8ed-d8be2e27c57c" targetNamespace="http://schemas.microsoft.com/office/2006/metadata/properties" ma:root="true" ma:fieldsID="a55c70c54014c7960c54541fbebb9e98" ns1:_="" ns2:_="" ns3:_="">
    <xsd:import namespace="http://schemas.microsoft.com/sharepoint/v3"/>
    <xsd:import namespace="e5aebee9-2006-40e9-92d0-11aa2982433e"/>
    <xsd:import namespace="d16ec598-01c8-43fe-a8ed-d8be2e27c57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DocumentType" minOccurs="0"/>
                <xsd:element ref="ns3:DEBUG" minOccurs="0"/>
                <xsd:element ref="ns3:DEBUG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aebee9-2006-40e9-92d0-11aa298243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3" nillable="true" ma:displayName="Document Type" ma:format="Dropdown" ma:internalName="DocumentType">
      <xsd:simpleType>
        <xsd:restriction base="dms:Choice">
          <xsd:enumeration value="Policy"/>
          <xsd:enumeration value="Procedures"/>
          <xsd:enumeration value="Forms"/>
          <xsd:enumeration value="Certificates"/>
        </xsd:restriction>
      </xsd:simpleType>
    </xsd:element>
  </xsd:schema>
  <xsd:schema xmlns:xsd="http://www.w3.org/2001/XMLSchema" xmlns:xs="http://www.w3.org/2001/XMLSchema" xmlns:dms="http://schemas.microsoft.com/office/2006/documentManagement/types" xmlns:pc="http://schemas.microsoft.com/office/infopath/2007/PartnerControls" targetNamespace="d16ec598-01c8-43fe-a8ed-d8be2e27c57c" elementFormDefault="qualified">
    <xsd:import namespace="http://schemas.microsoft.com/office/2006/documentManagement/types"/>
    <xsd:import namespace="http://schemas.microsoft.com/office/infopath/2007/PartnerControls"/>
    <xsd:element name="DEBUG" ma:index="14" nillable="true" ma:displayName="DEBUG" ma:internalName="DEBUG">
      <xsd:simpleType>
        <xsd:restriction base="dms:Note">
          <xsd:maxLength value="255"/>
        </xsd:restriction>
      </xsd:simpleType>
    </xsd:element>
    <xsd:element name="DEBUG2" ma:index="15" nillable="true" ma:displayName="DEBUG2" ma:internalName="DEBUG2">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69A5-158D-4763-9554-445D73E118BF}">
  <ds:schemaRefs>
    <ds:schemaRef ds:uri="http://schemas.microsoft.com/sharepoint/v3/contenttype/forms"/>
  </ds:schemaRefs>
</ds:datastoreItem>
</file>

<file path=customXml/itemProps2.xml><?xml version="1.0" encoding="utf-8"?>
<ds:datastoreItem xmlns:ds="http://schemas.openxmlformats.org/officeDocument/2006/customXml" ds:itemID="{30F754F0-70BE-468B-884A-0D0665E5D343}">
  <ds:schemaRefs>
    <ds:schemaRef ds:uri="http://schemas.microsoft.com/office/2006/metadata/properties"/>
    <ds:schemaRef ds:uri="e5aebee9-2006-40e9-92d0-11aa2982433e"/>
    <ds:schemaRef ds:uri="d16ec598-01c8-43fe-a8ed-d8be2e27c57c"/>
  </ds:schemaRefs>
</ds:datastoreItem>
</file>

<file path=customXml/itemProps3.xml><?xml version="1.0" encoding="utf-8"?>
<ds:datastoreItem xmlns:ds="http://schemas.openxmlformats.org/officeDocument/2006/customXml" ds:itemID="{B375649A-A21C-475D-93EF-D5DEAD67D1BD}"/>
</file>

<file path=customXml/itemProps4.xml><?xml version="1.0" encoding="utf-8"?>
<ds:datastoreItem xmlns:ds="http://schemas.openxmlformats.org/officeDocument/2006/customXml" ds:itemID="{3F420430-A0EC-41E2-9863-A584BCA4F0AB}">
  <ds:schemaRefs>
    <ds:schemaRef ds:uri="http://schemas.microsoft.com/sharepoint/events"/>
  </ds:schemaRefs>
</ds:datastoreItem>
</file>

<file path=customXml/itemProps5.xml><?xml version="1.0" encoding="utf-8"?>
<ds:datastoreItem xmlns:ds="http://schemas.openxmlformats.org/officeDocument/2006/customXml" ds:itemID="{4E99E66E-7600-4737-ADCF-F32888B4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aebee9-2006-40e9-92d0-11aa2982433e"/>
    <ds:schemaRef ds:uri="d16ec598-01c8-43fe-a8ed-d8be2e27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2D06D0-FD28-41A1-B535-99470333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VGC Group Ltd</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Edwards</dc:creator>
  <cp:lastModifiedBy>Rebecca Parfitt</cp:lastModifiedBy>
  <cp:revision>3</cp:revision>
  <cp:lastPrinted>2015-04-01T13:27:00Z</cp:lastPrinted>
  <dcterms:created xsi:type="dcterms:W3CDTF">2019-06-05T10:00:00Z</dcterms:created>
  <dcterms:modified xsi:type="dcterms:W3CDTF">2019-06-05T10:00:00Z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0x010100D7B65AC561C5854D99BFBC3F287833CE</vt:lpwstr>
  </property>
  <property fmtid="{D5CDD505-2E9C-101B-9397-08002B2CF9AE}" pid="3" name="_dlc_DocIdItemGuid">
    <vt:lpwstr>8e7ef96e-5000-4c01-8d68-80afdfedaef3</vt:lpwstr>
  </property>
</Properties>
</file>